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6171" w14:textId="77777777" w:rsidR="00A43CE8" w:rsidRPr="00C776B8" w:rsidRDefault="008712E0" w:rsidP="008712E0">
      <w:pPr>
        <w:shd w:val="clear" w:color="auto" w:fill="FFFFFF"/>
        <w:ind w:left="708"/>
        <w:rPr>
          <w:rFonts w:ascii="Verdana" w:hAnsi="Verdana" w:cs="Tahoma"/>
          <w:b/>
          <w:bCs/>
          <w:color w:val="000000" w:themeColor="text1"/>
          <w:sz w:val="18"/>
          <w:szCs w:val="18"/>
        </w:rPr>
      </w:pPr>
      <w:r w:rsidRPr="00C776B8">
        <w:rPr>
          <w:rFonts w:ascii="Calibri-Bold" w:hAnsi="Calibri-Bold"/>
          <w:bCs/>
          <w:noProof/>
          <w:color w:val="000000" w:themeColor="text1"/>
        </w:rPr>
        <w:drawing>
          <wp:inline distT="0" distB="0" distL="0" distR="0" wp14:anchorId="7747BEE3" wp14:editId="1673147C">
            <wp:extent cx="1556542" cy="723569"/>
            <wp:effectExtent l="0" t="0" r="5715" b="635"/>
            <wp:docPr id="8" name="Obraz 8" descr="C:\Users\Metrohouse\Desktop\Home Managment\Logo HM\emisja\CMYK\MH_LOGO_Metrohouse-Home-Managment_FIN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rohouse\Desktop\Home Managment\Logo HM\emisja\CMYK\MH_LOGO_Metrohouse-Home-Managment_FINAL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17" cy="72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E27AF" w14:textId="77777777" w:rsidR="00A43CE8" w:rsidRPr="00C776B8" w:rsidRDefault="00A43CE8" w:rsidP="008851B8">
      <w:pPr>
        <w:shd w:val="clear" w:color="auto" w:fill="FFFFFF"/>
        <w:ind w:left="708"/>
        <w:jc w:val="center"/>
        <w:rPr>
          <w:rFonts w:ascii="Verdana" w:hAnsi="Verdana" w:cs="Tahoma"/>
          <w:b/>
          <w:bCs/>
          <w:color w:val="000000" w:themeColor="text1"/>
          <w:sz w:val="18"/>
          <w:szCs w:val="18"/>
        </w:rPr>
      </w:pPr>
    </w:p>
    <w:p w14:paraId="0EE53354" w14:textId="77777777" w:rsidR="00A43CE8" w:rsidRPr="00C776B8" w:rsidRDefault="00A43CE8" w:rsidP="008851B8">
      <w:pPr>
        <w:shd w:val="clear" w:color="auto" w:fill="FFFFFF"/>
        <w:ind w:left="708"/>
        <w:jc w:val="center"/>
        <w:rPr>
          <w:rFonts w:ascii="Verdana" w:hAnsi="Verdana" w:cs="Tahoma"/>
          <w:b/>
          <w:bCs/>
          <w:color w:val="000000" w:themeColor="text1"/>
          <w:sz w:val="18"/>
          <w:szCs w:val="18"/>
        </w:rPr>
      </w:pPr>
    </w:p>
    <w:p w14:paraId="09EECD53" w14:textId="77777777" w:rsidR="00081A98" w:rsidRPr="00C776B8" w:rsidRDefault="00081A98" w:rsidP="008851B8">
      <w:pPr>
        <w:shd w:val="clear" w:color="auto" w:fill="FFFFFF"/>
        <w:ind w:left="708"/>
        <w:jc w:val="center"/>
        <w:rPr>
          <w:rFonts w:ascii="Verdana" w:hAnsi="Verdana" w:cs="Tahoma"/>
          <w:b/>
          <w:bC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bCs/>
          <w:color w:val="000000" w:themeColor="text1"/>
          <w:sz w:val="18"/>
          <w:szCs w:val="18"/>
        </w:rPr>
        <w:t>UMOWA NAJMU</w:t>
      </w:r>
      <w:r w:rsidR="0017404D" w:rsidRPr="00C776B8">
        <w:rPr>
          <w:rFonts w:ascii="Verdana" w:hAnsi="Verdana" w:cs="Tahoma"/>
          <w:b/>
          <w:bCs/>
          <w:color w:val="000000" w:themeColor="text1"/>
          <w:sz w:val="18"/>
          <w:szCs w:val="18"/>
        </w:rPr>
        <w:t xml:space="preserve"> OKAZJONALNEGO</w:t>
      </w:r>
    </w:p>
    <w:p w14:paraId="29479849" w14:textId="77777777" w:rsidR="00081A98" w:rsidRPr="00C776B8" w:rsidRDefault="00081A98" w:rsidP="00081A98">
      <w:pPr>
        <w:shd w:val="clear" w:color="auto" w:fill="FFFFFF"/>
        <w:jc w:val="center"/>
        <w:rPr>
          <w:rFonts w:ascii="Verdana" w:hAnsi="Verdana" w:cs="Tahoma"/>
          <w:color w:val="000000" w:themeColor="text1"/>
          <w:sz w:val="18"/>
          <w:szCs w:val="18"/>
        </w:rPr>
      </w:pPr>
    </w:p>
    <w:p w14:paraId="3AA9E5A9" w14:textId="5C31D576" w:rsidR="00081A98" w:rsidRPr="00C776B8" w:rsidRDefault="00E23628" w:rsidP="00081A9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z</w:t>
      </w:r>
      <w:r w:rsidR="00930FD6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awarta w </w:t>
      </w:r>
      <w:r w:rsidR="00A0125F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dniu </w:t>
      </w:r>
      <w:r w:rsidR="005409A2" w:rsidRPr="00D82B19">
        <w:rPr>
          <w:rFonts w:ascii="Verdana" w:hAnsi="Verdana" w:cs="Tahoma"/>
          <w:b/>
          <w:color w:val="000000" w:themeColor="text1"/>
          <w:sz w:val="18"/>
          <w:szCs w:val="18"/>
          <w:highlight w:val="yellow"/>
        </w:rPr>
        <w:t>&gt;&gt;&gt;</w:t>
      </w:r>
      <w:r w:rsidR="006178A6">
        <w:rPr>
          <w:rFonts w:ascii="Verdana" w:hAnsi="Verdana" w:cs="Tahoma"/>
          <w:b/>
          <w:color w:val="000000" w:themeColor="text1"/>
          <w:sz w:val="18"/>
          <w:szCs w:val="18"/>
        </w:rPr>
        <w:t>.</w:t>
      </w:r>
      <w:r w:rsidR="00EF149B" w:rsidRPr="00C776B8">
        <w:rPr>
          <w:rFonts w:ascii="Verdana" w:hAnsi="Verdana" w:cs="Tahoma"/>
          <w:b/>
          <w:color w:val="000000" w:themeColor="text1"/>
          <w:sz w:val="18"/>
          <w:szCs w:val="18"/>
        </w:rPr>
        <w:t>202</w:t>
      </w:r>
      <w:r w:rsidR="006178A6">
        <w:rPr>
          <w:rFonts w:ascii="Verdana" w:hAnsi="Verdana" w:cs="Tahoma"/>
          <w:b/>
          <w:color w:val="000000" w:themeColor="text1"/>
          <w:sz w:val="18"/>
          <w:szCs w:val="18"/>
        </w:rPr>
        <w:t>4</w:t>
      </w:r>
      <w:r w:rsidR="00262CB1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roku 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</w:t>
      </w:r>
      <w:r w:rsidR="00774E94" w:rsidRPr="00C776B8">
        <w:rPr>
          <w:rFonts w:ascii="Verdana" w:hAnsi="Verdana" w:cs="Tahoma"/>
          <w:color w:val="000000" w:themeColor="text1"/>
          <w:sz w:val="18"/>
          <w:szCs w:val="18"/>
        </w:rPr>
        <w:t>Warszawie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>pomiędzy:</w:t>
      </w:r>
    </w:p>
    <w:p w14:paraId="22DC66A1" w14:textId="77777777" w:rsidR="00081A98" w:rsidRPr="00C776B8" w:rsidRDefault="00081A98" w:rsidP="00081A9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7C59E6FB" w14:textId="59ABDF10" w:rsidR="00C42272" w:rsidRPr="00C776B8" w:rsidRDefault="00C42272" w:rsidP="00C42272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b/>
          <w:color w:val="000000" w:themeColor="text1"/>
          <w:sz w:val="18"/>
          <w:szCs w:val="18"/>
        </w:rPr>
        <w:t>Metrohouse Franchise S.A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. z siedzibą w Warszawie, przy ul. </w:t>
      </w:r>
      <w:r w:rsidR="00A2316E" w:rsidRPr="00C776B8">
        <w:rPr>
          <w:rFonts w:ascii="Verdana" w:hAnsi="Verdana" w:cs="Arial"/>
          <w:color w:val="000000" w:themeColor="text1"/>
          <w:sz w:val="18"/>
          <w:szCs w:val="18"/>
        </w:rPr>
        <w:t>Wołoska 22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, </w:t>
      </w:r>
      <w:r w:rsidR="00E2362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wpisaną do rejestru przedsiębiorców Krajowego Rejestru Sądowego przez 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>Sąd Rejonowy dla M. St. Warszawy w Warszawie, X</w:t>
      </w:r>
      <w:r w:rsidR="00A2316E" w:rsidRPr="00C776B8">
        <w:rPr>
          <w:rFonts w:ascii="Verdana" w:hAnsi="Verdana" w:cs="Arial"/>
          <w:color w:val="000000" w:themeColor="text1"/>
          <w:sz w:val="18"/>
          <w:szCs w:val="18"/>
        </w:rPr>
        <w:t>I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II Wydział Gospodarczego Krajowego Rejestru Sądowego pod numerem KRS: 0000515139, NIP: 5252590038, REGON: 147309137, </w:t>
      </w:r>
      <w:r w:rsidR="00E2362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posiadającą 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>kapitał zakładow</w:t>
      </w:r>
      <w:r w:rsidR="00E23628" w:rsidRPr="00C776B8">
        <w:rPr>
          <w:rFonts w:ascii="Verdana" w:hAnsi="Verdana" w:cs="Arial"/>
          <w:color w:val="000000" w:themeColor="text1"/>
          <w:sz w:val="18"/>
          <w:szCs w:val="18"/>
        </w:rPr>
        <w:t>y w kwocie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3 700 000 zł, posiadającego obowiązkowe ubezpieczenie od odpowiedzialności cywilnej na sumę ubezpieczenia 50 000 EURO, </w:t>
      </w:r>
      <w:r w:rsidR="00E23628" w:rsidRPr="00C776B8">
        <w:rPr>
          <w:rFonts w:ascii="Verdana" w:hAnsi="Verdana" w:cs="Arial"/>
          <w:color w:val="000000" w:themeColor="text1"/>
          <w:sz w:val="18"/>
          <w:szCs w:val="18"/>
        </w:rPr>
        <w:t>zwaną w dalszej części umowy „</w:t>
      </w:r>
      <w:r w:rsidR="00E23628" w:rsidRPr="00C776B8">
        <w:rPr>
          <w:rFonts w:ascii="Verdana" w:hAnsi="Verdana" w:cs="Arial"/>
          <w:b/>
          <w:color w:val="000000" w:themeColor="text1"/>
          <w:sz w:val="18"/>
          <w:szCs w:val="18"/>
        </w:rPr>
        <w:t>Home Management</w:t>
      </w:r>
      <w:r w:rsidR="00E2362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”, 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>reprezentowaną przez:</w:t>
      </w:r>
    </w:p>
    <w:p w14:paraId="1FFF29BD" w14:textId="4FCDFFA7" w:rsidR="00E23628" w:rsidRPr="00C776B8" w:rsidRDefault="00D82B19" w:rsidP="00C42272">
      <w:pPr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Dzmitry Tryfan</w:t>
      </w:r>
      <w:r w:rsidR="00B509B3" w:rsidRPr="00C776B8">
        <w:rPr>
          <w:rFonts w:ascii="Verdana" w:hAnsi="Verdana" w:cs="Arial"/>
          <w:color w:val="000000" w:themeColor="text1"/>
          <w:sz w:val="18"/>
          <w:szCs w:val="18"/>
        </w:rPr>
        <w:t xml:space="preserve">, </w:t>
      </w:r>
    </w:p>
    <w:p w14:paraId="1AF1098F" w14:textId="1090980C" w:rsidR="00081A98" w:rsidRPr="00C776B8" w:rsidRDefault="00E23628" w:rsidP="00E23628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działającą</w:t>
      </w:r>
      <w:r w:rsidR="00C42272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na podstawie pełnomocnictwa z dnia </w:t>
      </w:r>
      <w:r w:rsidR="005409A2" w:rsidRPr="00D82B19">
        <w:rPr>
          <w:rFonts w:ascii="Verdana" w:hAnsi="Verdana" w:cs="Arial"/>
          <w:b/>
          <w:color w:val="000000" w:themeColor="text1"/>
          <w:sz w:val="18"/>
          <w:szCs w:val="18"/>
          <w:highlight w:val="yellow"/>
        </w:rPr>
        <w:t>&gt;&gt;&gt;</w:t>
      </w:r>
      <w:r w:rsidR="00A0125F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5D0E2A" w:rsidRPr="00C776B8">
        <w:rPr>
          <w:rFonts w:ascii="Verdana" w:hAnsi="Verdana" w:cs="Arial"/>
          <w:color w:val="000000" w:themeColor="text1"/>
          <w:sz w:val="18"/>
          <w:szCs w:val="18"/>
        </w:rPr>
        <w:t>w imieniu i na rzecz</w:t>
      </w:r>
      <w:r w:rsidR="00A0125F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>właściciel</w:t>
      </w:r>
      <w:r w:rsidR="007F3294" w:rsidRPr="00C776B8">
        <w:rPr>
          <w:rFonts w:ascii="Verdana" w:hAnsi="Verdana" w:cs="Arial"/>
          <w:color w:val="000000" w:themeColor="text1"/>
          <w:sz w:val="18"/>
          <w:szCs w:val="18"/>
        </w:rPr>
        <w:t>a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nieruchomości </w:t>
      </w:r>
      <w:r w:rsidR="00C42272" w:rsidRPr="00C776B8">
        <w:rPr>
          <w:rFonts w:ascii="Verdana" w:hAnsi="Verdana" w:cs="Arial"/>
          <w:color w:val="000000" w:themeColor="text1"/>
          <w:sz w:val="18"/>
          <w:szCs w:val="18"/>
        </w:rPr>
        <w:t>zwan</w:t>
      </w:r>
      <w:r w:rsidR="007F3294" w:rsidRPr="00C776B8">
        <w:rPr>
          <w:rFonts w:ascii="Verdana" w:hAnsi="Verdana" w:cs="Arial"/>
          <w:color w:val="000000" w:themeColor="text1"/>
          <w:sz w:val="18"/>
          <w:szCs w:val="18"/>
        </w:rPr>
        <w:t>ej</w:t>
      </w:r>
      <w:r w:rsidR="00C42272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dalej </w:t>
      </w:r>
      <w:r w:rsidR="00B43992" w:rsidRPr="00C776B8">
        <w:rPr>
          <w:rFonts w:ascii="Verdana" w:hAnsi="Verdana" w:cs="Tahoma"/>
          <w:color w:val="000000" w:themeColor="text1"/>
          <w:sz w:val="18"/>
          <w:szCs w:val="18"/>
        </w:rPr>
        <w:t>„</w:t>
      </w:r>
      <w:r w:rsidR="00B43992" w:rsidRPr="00C776B8">
        <w:rPr>
          <w:rFonts w:ascii="Verdana" w:hAnsi="Verdana" w:cs="Tahoma"/>
          <w:b/>
          <w:bCs/>
          <w:color w:val="000000" w:themeColor="text1"/>
          <w:sz w:val="18"/>
          <w:szCs w:val="18"/>
        </w:rPr>
        <w:t>WYNAJMUJĄCYM”</w:t>
      </w:r>
      <w:r w:rsidRPr="00C776B8">
        <w:rPr>
          <w:rFonts w:ascii="Verdana" w:hAnsi="Verdana" w:cs="Tahoma"/>
          <w:b/>
          <w:bCs/>
          <w:color w:val="000000" w:themeColor="text1"/>
          <w:sz w:val="18"/>
          <w:szCs w:val="18"/>
        </w:rPr>
        <w:t xml:space="preserve">; </w:t>
      </w:r>
      <w:r w:rsidRPr="00C776B8">
        <w:rPr>
          <w:rFonts w:ascii="Verdana" w:hAnsi="Verdana" w:cs="Tahoma"/>
          <w:bCs/>
          <w:color w:val="000000" w:themeColor="text1"/>
          <w:sz w:val="18"/>
          <w:szCs w:val="18"/>
        </w:rPr>
        <w:t xml:space="preserve">odpis udzielnego </w:t>
      </w:r>
      <w:r w:rsidR="004374A3" w:rsidRPr="00C776B8">
        <w:rPr>
          <w:rFonts w:ascii="Verdana" w:hAnsi="Verdana" w:cs="Tahoma"/>
          <w:bCs/>
          <w:color w:val="000000" w:themeColor="text1"/>
          <w:sz w:val="18"/>
          <w:szCs w:val="18"/>
        </w:rPr>
        <w:t xml:space="preserve">pełnomocnictwa </w:t>
      </w:r>
      <w:r w:rsidRPr="00C776B8">
        <w:rPr>
          <w:rFonts w:ascii="Verdana" w:hAnsi="Verdana" w:cs="Tahoma"/>
          <w:bCs/>
          <w:color w:val="000000" w:themeColor="text1"/>
          <w:sz w:val="18"/>
          <w:szCs w:val="18"/>
        </w:rPr>
        <w:t xml:space="preserve">stanowi załącznik nr </w:t>
      </w:r>
      <w:r w:rsidR="00365585" w:rsidRPr="00C776B8">
        <w:rPr>
          <w:rFonts w:ascii="Verdana" w:hAnsi="Verdana" w:cs="Tahoma"/>
          <w:bCs/>
          <w:color w:val="000000" w:themeColor="text1"/>
          <w:sz w:val="18"/>
          <w:szCs w:val="18"/>
        </w:rPr>
        <w:t>2</w:t>
      </w:r>
      <w:r w:rsidRPr="00C776B8">
        <w:rPr>
          <w:rFonts w:ascii="Verdana" w:hAnsi="Verdana" w:cs="Tahoma"/>
          <w:bCs/>
          <w:color w:val="000000" w:themeColor="text1"/>
          <w:sz w:val="18"/>
          <w:szCs w:val="18"/>
        </w:rPr>
        <w:t xml:space="preserve"> do tej Umowy</w:t>
      </w:r>
    </w:p>
    <w:p w14:paraId="2C087AE2" w14:textId="77777777" w:rsidR="00B43992" w:rsidRPr="00C776B8" w:rsidRDefault="00B43992" w:rsidP="00081A98">
      <w:pPr>
        <w:shd w:val="clear" w:color="auto" w:fill="FFFFFF"/>
        <w:jc w:val="both"/>
        <w:rPr>
          <w:rFonts w:ascii="Verdana" w:hAnsi="Verdana" w:cs="Tahoma"/>
          <w:bCs/>
          <w:color w:val="000000" w:themeColor="text1"/>
          <w:sz w:val="18"/>
          <w:szCs w:val="18"/>
        </w:rPr>
      </w:pPr>
    </w:p>
    <w:p w14:paraId="5C5EF1F6" w14:textId="77777777" w:rsidR="00081A98" w:rsidRPr="00C776B8" w:rsidRDefault="00081A98" w:rsidP="00081A98">
      <w:pPr>
        <w:shd w:val="clear" w:color="auto" w:fill="FFFFFF"/>
        <w:jc w:val="both"/>
        <w:rPr>
          <w:rFonts w:ascii="Verdana" w:hAnsi="Verdana" w:cs="Tahoma"/>
          <w:bC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Cs/>
          <w:color w:val="000000" w:themeColor="text1"/>
          <w:sz w:val="18"/>
          <w:szCs w:val="18"/>
        </w:rPr>
        <w:t>a</w:t>
      </w:r>
    </w:p>
    <w:p w14:paraId="3D25B560" w14:textId="77777777" w:rsidR="0005469B" w:rsidRPr="00C776B8" w:rsidRDefault="0005469B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4F13113" w14:textId="416D8713" w:rsidR="00262CB1" w:rsidRPr="00C776B8" w:rsidRDefault="005409A2" w:rsidP="00262CB1">
      <w:pPr>
        <w:rPr>
          <w:color w:val="000000" w:themeColor="text1"/>
        </w:rPr>
      </w:pPr>
      <w:r>
        <w:rPr>
          <w:b/>
          <w:bCs/>
        </w:rPr>
        <w:t>……….</w:t>
      </w:r>
      <w:r w:rsidR="006178A6">
        <w:t xml:space="preserve"> </w:t>
      </w:r>
    </w:p>
    <w:p w14:paraId="60C44316" w14:textId="2B3C9374" w:rsidR="0005469B" w:rsidRPr="00C776B8" w:rsidRDefault="0005469B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664E890" w14:textId="77777777" w:rsidR="00424BD0" w:rsidRPr="00C776B8" w:rsidRDefault="00424BD0" w:rsidP="00424BD0">
      <w:pPr>
        <w:shd w:val="clear" w:color="auto" w:fill="FFFFFF"/>
        <w:jc w:val="both"/>
        <w:rPr>
          <w:rFonts w:ascii="Verdana" w:hAnsi="Verdana" w:cs="Tahoma"/>
          <w:bC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zwanym/-ą w dalszej części umowy „</w:t>
      </w:r>
      <w:r w:rsidRPr="00C776B8">
        <w:rPr>
          <w:rFonts w:ascii="Verdana" w:hAnsi="Verdana" w:cs="Tahoma"/>
          <w:b/>
          <w:bCs/>
          <w:color w:val="000000" w:themeColor="text1"/>
          <w:sz w:val="18"/>
          <w:szCs w:val="18"/>
        </w:rPr>
        <w:t>NAJEMCĄ</w:t>
      </w:r>
      <w:r w:rsidRPr="00C776B8">
        <w:rPr>
          <w:rFonts w:ascii="Verdana" w:hAnsi="Verdana" w:cs="Tahoma"/>
          <w:bCs/>
          <w:color w:val="000000" w:themeColor="text1"/>
          <w:sz w:val="18"/>
          <w:szCs w:val="18"/>
        </w:rPr>
        <w:t>”,</w:t>
      </w:r>
    </w:p>
    <w:p w14:paraId="4DF18455" w14:textId="456E9DC0" w:rsidR="005B0371" w:rsidRPr="00C776B8" w:rsidRDefault="005B0371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3FA6A5AB" w14:textId="347C8430" w:rsidR="005B0371" w:rsidRDefault="00424BD0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>
        <w:rPr>
          <w:rFonts w:ascii="Verdana" w:hAnsi="Verdana" w:cs="Tahoma"/>
          <w:color w:val="000000" w:themeColor="text1"/>
          <w:sz w:val="18"/>
          <w:szCs w:val="18"/>
        </w:rPr>
        <w:t>Z Najemcą w lokalu dodatkowo zamieszkiwać będą:</w:t>
      </w:r>
    </w:p>
    <w:p w14:paraId="6B62FAE9" w14:textId="77777777" w:rsidR="00424BD0" w:rsidRDefault="00424BD0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FCBEBBD" w14:textId="77777777" w:rsidR="00424BD0" w:rsidRDefault="00424BD0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01DEB9FF" w14:textId="21E3B8CC" w:rsidR="00424BD0" w:rsidRPr="00275771" w:rsidRDefault="00424BD0" w:rsidP="00424BD0">
      <w:pPr>
        <w:rPr>
          <w:color w:val="000000" w:themeColor="text1"/>
        </w:rPr>
      </w:pPr>
      <w:r w:rsidRPr="00275771">
        <w:rPr>
          <w:color w:val="000000" w:themeColor="text1"/>
        </w:rPr>
        <w:t>…………………..………..</w:t>
      </w:r>
    </w:p>
    <w:p w14:paraId="17BE953F" w14:textId="77777777" w:rsidR="00424BD0" w:rsidRPr="00275771" w:rsidRDefault="00424BD0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5D28302" w14:textId="75E07E91" w:rsidR="00424BD0" w:rsidRPr="00275771" w:rsidRDefault="00424BD0" w:rsidP="00424BD0">
      <w:pPr>
        <w:rPr>
          <w:color w:val="000000" w:themeColor="text1"/>
        </w:rPr>
      </w:pPr>
    </w:p>
    <w:p w14:paraId="425813FE" w14:textId="77777777" w:rsidR="00424BD0" w:rsidRPr="00275771" w:rsidRDefault="00424BD0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91DA354" w14:textId="254A67E3" w:rsidR="005B0371" w:rsidRPr="00C776B8" w:rsidRDefault="005B0371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Adres do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doręczeń:</w:t>
      </w:r>
      <w:r w:rsidR="00121FDC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1F9F830F" w14:textId="77777777" w:rsidR="00A074B6" w:rsidRPr="00C776B8" w:rsidRDefault="00A074B6" w:rsidP="00B43992">
      <w:pPr>
        <w:shd w:val="clear" w:color="auto" w:fill="FFFFFF"/>
        <w:ind w:firstLine="426"/>
        <w:jc w:val="both"/>
        <w:rPr>
          <w:rFonts w:ascii="Verdana" w:hAnsi="Verdana" w:cs="Tahoma"/>
          <w:bCs/>
          <w:color w:val="000000" w:themeColor="text1"/>
          <w:sz w:val="18"/>
          <w:szCs w:val="18"/>
        </w:rPr>
      </w:pPr>
    </w:p>
    <w:p w14:paraId="45739F5B" w14:textId="77777777" w:rsidR="00B43992" w:rsidRPr="00C776B8" w:rsidRDefault="00E23628" w:rsidP="00E23628">
      <w:pPr>
        <w:shd w:val="clear" w:color="auto" w:fill="FFFFFF"/>
        <w:jc w:val="both"/>
        <w:rPr>
          <w:rFonts w:ascii="Verdana" w:hAnsi="Verdana" w:cs="Tahoma"/>
          <w:bC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Cs/>
          <w:color w:val="000000" w:themeColor="text1"/>
          <w:sz w:val="18"/>
          <w:szCs w:val="18"/>
        </w:rPr>
        <w:t xml:space="preserve">Wynajmujący i Najemca będą zwani </w:t>
      </w:r>
      <w:r w:rsidR="00B43992" w:rsidRPr="00C776B8">
        <w:rPr>
          <w:rFonts w:ascii="Verdana" w:hAnsi="Verdana" w:cs="Tahoma"/>
          <w:bCs/>
          <w:color w:val="000000" w:themeColor="text1"/>
          <w:sz w:val="18"/>
          <w:szCs w:val="18"/>
        </w:rPr>
        <w:t>dalej także „</w:t>
      </w:r>
      <w:r w:rsidR="00B43992" w:rsidRPr="00C776B8">
        <w:rPr>
          <w:rFonts w:ascii="Verdana" w:hAnsi="Verdana" w:cs="Tahoma"/>
          <w:b/>
          <w:bCs/>
          <w:color w:val="000000" w:themeColor="text1"/>
          <w:sz w:val="18"/>
          <w:szCs w:val="18"/>
        </w:rPr>
        <w:t>S</w:t>
      </w:r>
      <w:r w:rsidR="003C1A48" w:rsidRPr="00C776B8">
        <w:rPr>
          <w:rFonts w:ascii="Verdana" w:hAnsi="Verdana" w:cs="Tahoma"/>
          <w:b/>
          <w:bCs/>
          <w:color w:val="000000" w:themeColor="text1"/>
          <w:sz w:val="18"/>
          <w:szCs w:val="18"/>
        </w:rPr>
        <w:t>TRONAMI</w:t>
      </w:r>
      <w:r w:rsidR="00B43992" w:rsidRPr="00C776B8">
        <w:rPr>
          <w:rFonts w:ascii="Verdana" w:hAnsi="Verdana" w:cs="Tahoma"/>
          <w:bCs/>
          <w:color w:val="000000" w:themeColor="text1"/>
          <w:sz w:val="18"/>
          <w:szCs w:val="18"/>
        </w:rPr>
        <w:t>”</w:t>
      </w:r>
      <w:r w:rsidRPr="00C776B8">
        <w:rPr>
          <w:rFonts w:ascii="Verdana" w:hAnsi="Verdana" w:cs="Tahoma"/>
          <w:bCs/>
          <w:color w:val="000000" w:themeColor="text1"/>
          <w:sz w:val="18"/>
          <w:szCs w:val="18"/>
        </w:rPr>
        <w:t xml:space="preserve"> lub „</w:t>
      </w:r>
      <w:r w:rsidRPr="00C776B8">
        <w:rPr>
          <w:rFonts w:ascii="Verdana" w:hAnsi="Verdana" w:cs="Tahoma"/>
          <w:b/>
          <w:bCs/>
          <w:color w:val="000000" w:themeColor="text1"/>
          <w:sz w:val="18"/>
          <w:szCs w:val="18"/>
        </w:rPr>
        <w:t>STRONĄ</w:t>
      </w:r>
      <w:r w:rsidRPr="00C776B8">
        <w:rPr>
          <w:rFonts w:ascii="Verdana" w:hAnsi="Verdana" w:cs="Tahoma"/>
          <w:bCs/>
          <w:color w:val="000000" w:themeColor="text1"/>
          <w:sz w:val="18"/>
          <w:szCs w:val="18"/>
        </w:rPr>
        <w:t>” każda z nich z osobna.</w:t>
      </w:r>
    </w:p>
    <w:p w14:paraId="65DD1DAF" w14:textId="743DB0A6" w:rsidR="00A43CE8" w:rsidRPr="00C776B8" w:rsidRDefault="00A43CE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</w:p>
    <w:p w14:paraId="6EC8AF4B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§ 1 PRZEDMIOT NAJMU</w:t>
      </w:r>
    </w:p>
    <w:p w14:paraId="23F9BF97" w14:textId="77777777" w:rsidR="009126C6" w:rsidRPr="00C776B8" w:rsidRDefault="009126C6" w:rsidP="009126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</w:p>
    <w:p w14:paraId="3F37DAB3" w14:textId="24B9D900" w:rsidR="007823DF" w:rsidRPr="00C776B8" w:rsidRDefault="00C42272" w:rsidP="00DB7354">
      <w:pPr>
        <w:pStyle w:val="af4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hAnsi="Verdana"/>
          <w:color w:val="000000" w:themeColor="text1"/>
          <w:sz w:val="18"/>
          <w:szCs w:val="18"/>
        </w:rPr>
        <w:t xml:space="preserve">Home Management </w:t>
      </w:r>
      <w:r w:rsidR="00E23628" w:rsidRPr="00C776B8">
        <w:rPr>
          <w:rFonts w:ascii="Verdana" w:hAnsi="Verdana"/>
          <w:color w:val="000000" w:themeColor="text1"/>
          <w:sz w:val="18"/>
          <w:szCs w:val="18"/>
        </w:rPr>
        <w:t xml:space="preserve">działający </w:t>
      </w:r>
      <w:r w:rsidRPr="00C776B8">
        <w:rPr>
          <w:rFonts w:ascii="Verdana" w:hAnsi="Verdana"/>
          <w:color w:val="000000" w:themeColor="text1"/>
          <w:sz w:val="18"/>
          <w:szCs w:val="18"/>
        </w:rPr>
        <w:t xml:space="preserve">w imieniu </w:t>
      </w:r>
      <w:r w:rsidR="00E23628" w:rsidRPr="00C776B8">
        <w:rPr>
          <w:rFonts w:ascii="Verdana" w:hAnsi="Verdana"/>
          <w:color w:val="000000" w:themeColor="text1"/>
          <w:sz w:val="18"/>
          <w:szCs w:val="18"/>
        </w:rPr>
        <w:t>w</w:t>
      </w:r>
      <w:r w:rsidRPr="00C776B8">
        <w:rPr>
          <w:rFonts w:ascii="Verdana" w:hAnsi="Verdana"/>
          <w:color w:val="000000" w:themeColor="text1"/>
          <w:sz w:val="18"/>
          <w:szCs w:val="18"/>
        </w:rPr>
        <w:t>łaściciela</w:t>
      </w:r>
      <w:r w:rsidR="009126C6" w:rsidRPr="00C776B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C776B8">
        <w:rPr>
          <w:rFonts w:ascii="Verdana" w:hAnsi="Verdana"/>
          <w:color w:val="000000" w:themeColor="text1"/>
          <w:sz w:val="18"/>
          <w:szCs w:val="18"/>
        </w:rPr>
        <w:t>jako Wynajmując</w:t>
      </w:r>
      <w:r w:rsidR="00E23628" w:rsidRPr="00C776B8">
        <w:rPr>
          <w:rFonts w:ascii="Verdana" w:hAnsi="Verdana"/>
          <w:color w:val="000000" w:themeColor="text1"/>
          <w:sz w:val="18"/>
          <w:szCs w:val="18"/>
        </w:rPr>
        <w:t>ego</w:t>
      </w:r>
      <w:r w:rsidRPr="00C776B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126C6" w:rsidRPr="00C776B8">
        <w:rPr>
          <w:rFonts w:ascii="Verdana" w:hAnsi="Verdana"/>
          <w:color w:val="000000" w:themeColor="text1"/>
          <w:sz w:val="18"/>
          <w:szCs w:val="18"/>
        </w:rPr>
        <w:t xml:space="preserve">oświadcza, </w:t>
      </w:r>
      <w:r w:rsidR="00DB7354" w:rsidRPr="00C776B8">
        <w:rPr>
          <w:rFonts w:ascii="Verdana" w:hAnsi="Verdana"/>
          <w:color w:val="000000" w:themeColor="text1"/>
          <w:sz w:val="18"/>
          <w:szCs w:val="18"/>
        </w:rPr>
        <w:t xml:space="preserve">że ma </w:t>
      </w:r>
      <w:r w:rsidRPr="00C776B8">
        <w:rPr>
          <w:rFonts w:ascii="Verdana" w:hAnsi="Verdana"/>
          <w:color w:val="000000" w:themeColor="text1"/>
          <w:sz w:val="18"/>
          <w:szCs w:val="18"/>
        </w:rPr>
        <w:t xml:space="preserve">pełnomocnictwo do </w:t>
      </w:r>
      <w:r w:rsidR="00E60AAC" w:rsidRPr="00C776B8">
        <w:rPr>
          <w:rFonts w:ascii="Verdana" w:hAnsi="Verdana"/>
          <w:color w:val="000000" w:themeColor="text1"/>
          <w:sz w:val="18"/>
          <w:szCs w:val="18"/>
        </w:rPr>
        <w:t xml:space="preserve">zawarcia umowy </w:t>
      </w:r>
      <w:r w:rsidRPr="00C776B8">
        <w:rPr>
          <w:rFonts w:ascii="Verdana" w:hAnsi="Verdana"/>
          <w:color w:val="000000" w:themeColor="text1"/>
          <w:sz w:val="18"/>
          <w:szCs w:val="18"/>
        </w:rPr>
        <w:t>najmu</w:t>
      </w:r>
      <w:r w:rsidR="009126C6" w:rsidRPr="00C776B8">
        <w:rPr>
          <w:rFonts w:ascii="Verdana" w:hAnsi="Verdana"/>
          <w:color w:val="000000" w:themeColor="text1"/>
          <w:sz w:val="18"/>
          <w:szCs w:val="18"/>
        </w:rPr>
        <w:t xml:space="preserve"> lokalu mieszkalnego</w:t>
      </w:r>
      <w:r w:rsidR="00A0125F" w:rsidRPr="00C776B8">
        <w:rPr>
          <w:rFonts w:ascii="Verdana" w:hAnsi="Verdana"/>
          <w:color w:val="000000" w:themeColor="text1"/>
          <w:sz w:val="18"/>
          <w:szCs w:val="18"/>
        </w:rPr>
        <w:t>, położonego w budynku przy</w:t>
      </w:r>
      <w:r w:rsidR="00262CB1" w:rsidRPr="00C776B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A0125F" w:rsidRPr="00C776B8">
        <w:rPr>
          <w:rFonts w:ascii="Verdana" w:hAnsi="Verdana"/>
          <w:color w:val="000000" w:themeColor="text1"/>
          <w:sz w:val="18"/>
          <w:szCs w:val="18"/>
        </w:rPr>
        <w:t xml:space="preserve">ul. </w:t>
      </w:r>
      <w:r w:rsidR="005409A2" w:rsidRPr="00D82B19">
        <w:rPr>
          <w:rFonts w:ascii="Verdana" w:hAnsi="Verdana"/>
          <w:b/>
          <w:color w:val="000000" w:themeColor="text1"/>
          <w:sz w:val="18"/>
          <w:szCs w:val="18"/>
          <w:highlight w:val="yellow"/>
        </w:rPr>
        <w:t>&gt;&gt;&gt;</w:t>
      </w:r>
      <w:r w:rsidR="0042132B" w:rsidRPr="00C776B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126C6" w:rsidRPr="00C776B8">
        <w:rPr>
          <w:rFonts w:ascii="Verdana" w:hAnsi="Verdana"/>
          <w:color w:val="000000" w:themeColor="text1"/>
          <w:sz w:val="18"/>
          <w:szCs w:val="18"/>
        </w:rPr>
        <w:t xml:space="preserve">w </w:t>
      </w:r>
      <w:r w:rsidR="009333C3" w:rsidRPr="00C776B8">
        <w:rPr>
          <w:rFonts w:ascii="Verdana" w:hAnsi="Verdana"/>
          <w:color w:val="000000" w:themeColor="text1"/>
          <w:sz w:val="18"/>
          <w:szCs w:val="18"/>
        </w:rPr>
        <w:t>Warszawie</w:t>
      </w:r>
      <w:r w:rsidR="009126C6" w:rsidRPr="00C776B8">
        <w:rPr>
          <w:rFonts w:ascii="Verdana" w:hAnsi="Verdana"/>
          <w:color w:val="000000" w:themeColor="text1"/>
          <w:sz w:val="18"/>
          <w:szCs w:val="18"/>
        </w:rPr>
        <w:t xml:space="preserve"> o powierzchni użytkowej </w:t>
      </w:r>
      <w:r w:rsidR="005409A2" w:rsidRPr="00D82B19">
        <w:rPr>
          <w:rFonts w:ascii="Verdana" w:hAnsi="Verdana"/>
          <w:b/>
          <w:color w:val="000000" w:themeColor="text1"/>
          <w:sz w:val="18"/>
          <w:szCs w:val="18"/>
          <w:highlight w:val="yellow"/>
        </w:rPr>
        <w:t>&gt;&gt;&gt;</w:t>
      </w:r>
      <w:r w:rsidR="00365585" w:rsidRPr="00C776B8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="00CB4362" w:rsidRPr="00C776B8">
        <w:rPr>
          <w:rFonts w:ascii="Verdana" w:eastAsia="HG Mincho Light J" w:hAnsi="Verdana" w:cs="Arial Unicode MS"/>
          <w:b/>
          <w:color w:val="000000" w:themeColor="text1"/>
          <w:sz w:val="18"/>
          <w:szCs w:val="18"/>
        </w:rPr>
        <w:t>m</w:t>
      </w:r>
      <w:r w:rsidR="00CB4362" w:rsidRPr="00C776B8">
        <w:rPr>
          <w:rFonts w:ascii="Verdana" w:eastAsia="HG Mincho Light J" w:hAnsi="Verdana" w:cs="Arial Unicode MS"/>
          <w:b/>
          <w:color w:val="000000" w:themeColor="text1"/>
          <w:sz w:val="18"/>
          <w:szCs w:val="18"/>
          <w:vertAlign w:val="superscript"/>
        </w:rPr>
        <w:t>2</w:t>
      </w:r>
      <w:r w:rsidR="000B1029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. </w:t>
      </w:r>
    </w:p>
    <w:p w14:paraId="5CCDCC82" w14:textId="323493D7" w:rsidR="007823DF" w:rsidRPr="00C776B8" w:rsidRDefault="000B622E" w:rsidP="00C406B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eastAsia="HG Mincho Light J" w:hAnsi="Verdana"/>
          <w:color w:val="000000" w:themeColor="text1"/>
          <w:sz w:val="18"/>
          <w:szCs w:val="18"/>
        </w:rPr>
        <w:t>Strony oświadczają, iż przedmiotem najmu</w:t>
      </w:r>
      <w:r w:rsidR="0017404D" w:rsidRPr="00C776B8">
        <w:rPr>
          <w:rFonts w:ascii="Verdana" w:eastAsia="HG Mincho Light J" w:hAnsi="Verdana"/>
          <w:color w:val="000000" w:themeColor="text1"/>
          <w:sz w:val="18"/>
          <w:szCs w:val="18"/>
        </w:rPr>
        <w:t xml:space="preserve"> okazjonalnego </w:t>
      </w:r>
      <w:r w:rsidRPr="00C776B8">
        <w:rPr>
          <w:rFonts w:ascii="Verdana" w:eastAsia="HG Mincho Light J" w:hAnsi="Verdana"/>
          <w:color w:val="000000" w:themeColor="text1"/>
          <w:sz w:val="18"/>
          <w:szCs w:val="18"/>
        </w:rPr>
        <w:t xml:space="preserve">jest cała </w:t>
      </w:r>
      <w:r w:rsidR="00121FDC" w:rsidRPr="00C776B8">
        <w:rPr>
          <w:rFonts w:ascii="Verdana" w:eastAsia="HG Mincho Light J" w:hAnsi="Verdana"/>
          <w:color w:val="000000" w:themeColor="text1"/>
          <w:sz w:val="18"/>
          <w:szCs w:val="18"/>
        </w:rPr>
        <w:t xml:space="preserve">nieruchomość </w:t>
      </w:r>
      <w:r w:rsidR="00121FDC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przy</w:t>
      </w:r>
      <w:r w:rsidR="00043D08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ul. </w:t>
      </w:r>
      <w:r w:rsidR="005409A2" w:rsidRPr="00D82B19">
        <w:rPr>
          <w:rFonts w:ascii="Verdana" w:hAnsi="Verdana"/>
          <w:b/>
          <w:color w:val="000000" w:themeColor="text1"/>
          <w:sz w:val="18"/>
          <w:szCs w:val="18"/>
          <w:highlight w:val="yellow"/>
        </w:rPr>
        <w:t>&gt;&gt;&gt;</w:t>
      </w:r>
      <w:r w:rsidR="00EF149B" w:rsidRPr="00C776B8">
        <w:rPr>
          <w:rFonts w:ascii="Verdana" w:hAnsi="Verdana"/>
          <w:color w:val="000000" w:themeColor="text1"/>
          <w:sz w:val="18"/>
          <w:szCs w:val="18"/>
        </w:rPr>
        <w:t xml:space="preserve"> w </w:t>
      </w:r>
      <w:r w:rsidR="009333C3" w:rsidRPr="00C776B8">
        <w:rPr>
          <w:rFonts w:ascii="Verdana" w:hAnsi="Verdana"/>
          <w:color w:val="000000" w:themeColor="text1"/>
          <w:sz w:val="18"/>
          <w:szCs w:val="18"/>
        </w:rPr>
        <w:t>Warszawie</w:t>
      </w:r>
      <w:r w:rsidR="00262CB1" w:rsidRPr="00C776B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o powierzchni </w:t>
      </w:r>
      <w:r w:rsidR="005409A2" w:rsidRPr="00D82B19">
        <w:rPr>
          <w:rFonts w:ascii="Verdana" w:eastAsia="HG Mincho Light J" w:hAnsi="Verdana" w:cs="Arial Unicode MS"/>
          <w:b/>
          <w:color w:val="000000" w:themeColor="text1"/>
          <w:sz w:val="18"/>
          <w:szCs w:val="18"/>
          <w:highlight w:val="yellow"/>
        </w:rPr>
        <w:t>&gt;&gt;&gt;</w:t>
      </w:r>
      <w:r w:rsidR="00365585" w:rsidRPr="00C776B8">
        <w:rPr>
          <w:rFonts w:ascii="Verdana" w:eastAsia="HG Mincho Light J" w:hAnsi="Verdana" w:cs="Arial Unicode MS"/>
          <w:b/>
          <w:color w:val="000000" w:themeColor="text1"/>
          <w:sz w:val="18"/>
          <w:szCs w:val="18"/>
        </w:rPr>
        <w:t xml:space="preserve"> </w:t>
      </w:r>
      <w:r w:rsidRPr="00C776B8">
        <w:rPr>
          <w:rFonts w:ascii="Verdana" w:eastAsia="HG Mincho Light J" w:hAnsi="Verdana" w:cs="Arial Unicode MS"/>
          <w:b/>
          <w:color w:val="000000" w:themeColor="text1"/>
          <w:sz w:val="18"/>
          <w:szCs w:val="18"/>
        </w:rPr>
        <w:t>m</w:t>
      </w:r>
      <w:r w:rsidRPr="00C776B8">
        <w:rPr>
          <w:rFonts w:ascii="Verdana" w:eastAsia="HG Mincho Light J" w:hAnsi="Verdana" w:cs="Arial Unicode MS"/>
          <w:b/>
          <w:color w:val="000000" w:themeColor="text1"/>
          <w:sz w:val="18"/>
          <w:szCs w:val="18"/>
          <w:vertAlign w:val="superscript"/>
        </w:rPr>
        <w:t>2</w:t>
      </w:r>
      <w:r w:rsidR="00EF149B" w:rsidRPr="00C776B8">
        <w:rPr>
          <w:rFonts w:ascii="Verdana" w:eastAsia="HG Mincho Light J" w:hAnsi="Verdana" w:cs="Arial Unicode MS"/>
          <w:b/>
          <w:color w:val="000000" w:themeColor="text1"/>
          <w:sz w:val="18"/>
          <w:szCs w:val="18"/>
          <w:vertAlign w:val="superscript"/>
        </w:rPr>
        <w:t xml:space="preserve"> 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zwan</w:t>
      </w:r>
      <w:r w:rsidR="00EF149B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e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</w:t>
      </w:r>
      <w:r w:rsidR="00121FDC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dalej: „</w:t>
      </w:r>
      <w:r w:rsidRPr="00C776B8">
        <w:rPr>
          <w:rFonts w:ascii="Verdana" w:eastAsia="HG Mincho Light J" w:hAnsi="Verdana" w:cs="Arial Unicode MS"/>
          <w:b/>
          <w:color w:val="000000" w:themeColor="text1"/>
          <w:sz w:val="18"/>
          <w:szCs w:val="18"/>
        </w:rPr>
        <w:t>Nieruchomością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” lub „</w:t>
      </w:r>
      <w:r w:rsidRPr="00C776B8">
        <w:rPr>
          <w:rFonts w:ascii="Verdana" w:eastAsia="HG Mincho Light J" w:hAnsi="Verdana" w:cs="Arial Unicode MS"/>
          <w:b/>
          <w:color w:val="000000" w:themeColor="text1"/>
          <w:sz w:val="18"/>
          <w:szCs w:val="18"/>
        </w:rPr>
        <w:t>Przedmiotem Najmu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”. </w:t>
      </w:r>
    </w:p>
    <w:p w14:paraId="5E2B7C01" w14:textId="77777777" w:rsidR="007823DF" w:rsidRPr="00C776B8" w:rsidRDefault="000B622E" w:rsidP="005941D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Szczegółowy opis Przedmiotu Najmu, w szczególności standard jego wykończenia oraz wyposażenia zaw</w:t>
      </w:r>
      <w:r w:rsidR="007B7C18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a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r</w:t>
      </w:r>
      <w:r w:rsidR="00C42272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ty jest w opisie protokołu zdawczo-odbiorczego. </w:t>
      </w:r>
    </w:p>
    <w:p w14:paraId="454117F7" w14:textId="77777777" w:rsidR="007823DF" w:rsidRPr="00C776B8" w:rsidRDefault="00964E7F" w:rsidP="005941D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Stan techniczny lokalu jest </w:t>
      </w:r>
      <w:r w:rsidR="007A6D6F" w:rsidRPr="00C776B8">
        <w:rPr>
          <w:rFonts w:ascii="Verdana" w:hAnsi="Verdana" w:cs="Arial"/>
          <w:color w:val="000000" w:themeColor="text1"/>
          <w:sz w:val="18"/>
          <w:szCs w:val="18"/>
        </w:rPr>
        <w:t>S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>tronom znany</w:t>
      </w:r>
      <w:r w:rsidR="00745C20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i Najemca akceptuje go.</w:t>
      </w:r>
    </w:p>
    <w:p w14:paraId="6D414442" w14:textId="0FABDE37" w:rsidR="001E4142" w:rsidRPr="00C776B8" w:rsidRDefault="000B622E" w:rsidP="005941D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Przedmiot Najmu składa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się z</w:t>
      </w:r>
      <w:r w:rsidR="001E4142" w:rsidRPr="00C776B8">
        <w:rPr>
          <w:rFonts w:ascii="Verdana" w:hAnsi="Verdana" w:cs="Tahoma"/>
          <w:color w:val="000000" w:themeColor="text1"/>
          <w:sz w:val="18"/>
          <w:szCs w:val="18"/>
        </w:rPr>
        <w:t>:</w:t>
      </w:r>
    </w:p>
    <w:p w14:paraId="7BE47688" w14:textId="6B1F6038" w:rsidR="001E4142" w:rsidRPr="00C776B8" w:rsidRDefault="00043D08" w:rsidP="005941D2">
      <w:pPr>
        <w:widowControl w:val="0"/>
        <w:numPr>
          <w:ilvl w:val="0"/>
          <w:numId w:val="5"/>
        </w:numPr>
        <w:shd w:val="clear" w:color="auto" w:fill="FFFFFF"/>
        <w:tabs>
          <w:tab w:val="clear" w:pos="840"/>
        </w:tabs>
        <w:autoSpaceDE w:val="0"/>
        <w:autoSpaceDN w:val="0"/>
        <w:adjustRightInd w:val="0"/>
        <w:ind w:left="1134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121FDC">
        <w:rPr>
          <w:rFonts w:ascii="Verdana" w:hAnsi="Verdana" w:cs="Tahoma"/>
          <w:color w:val="000000" w:themeColor="text1"/>
          <w:sz w:val="18"/>
          <w:szCs w:val="18"/>
        </w:rPr>
        <w:t>2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pokoi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06A4489B" w14:textId="1F71EBB6" w:rsidR="001E4142" w:rsidRPr="00C776B8" w:rsidRDefault="00081A98" w:rsidP="005941D2">
      <w:pPr>
        <w:widowControl w:val="0"/>
        <w:numPr>
          <w:ilvl w:val="0"/>
          <w:numId w:val="5"/>
        </w:numPr>
        <w:shd w:val="clear" w:color="auto" w:fill="FFFFFF"/>
        <w:tabs>
          <w:tab w:val="clear" w:pos="840"/>
        </w:tabs>
        <w:autoSpaceDE w:val="0"/>
        <w:autoSpaceDN w:val="0"/>
        <w:adjustRightInd w:val="0"/>
        <w:ind w:left="1134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4374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1 </w:t>
      </w:r>
      <w:r w:rsidR="00C406BB" w:rsidRPr="00C776B8">
        <w:rPr>
          <w:rFonts w:ascii="Verdana" w:hAnsi="Verdana" w:cs="Tahoma"/>
          <w:color w:val="000000" w:themeColor="text1"/>
          <w:sz w:val="18"/>
          <w:szCs w:val="18"/>
        </w:rPr>
        <w:t>kuchni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 </w:t>
      </w:r>
    </w:p>
    <w:p w14:paraId="6878A0FD" w14:textId="316B9A25" w:rsidR="00043D08" w:rsidRPr="00C776B8" w:rsidRDefault="00081A98" w:rsidP="0042132B">
      <w:pPr>
        <w:widowControl w:val="0"/>
        <w:numPr>
          <w:ilvl w:val="0"/>
          <w:numId w:val="5"/>
        </w:numPr>
        <w:shd w:val="clear" w:color="auto" w:fill="FFFFFF"/>
        <w:tabs>
          <w:tab w:val="clear" w:pos="840"/>
        </w:tabs>
        <w:autoSpaceDE w:val="0"/>
        <w:autoSpaceDN w:val="0"/>
        <w:adjustRightInd w:val="0"/>
        <w:ind w:left="1134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365585" w:rsidRPr="00C776B8">
        <w:rPr>
          <w:rFonts w:ascii="Verdana" w:hAnsi="Verdana" w:cs="Tahoma"/>
          <w:color w:val="000000" w:themeColor="text1"/>
          <w:sz w:val="18"/>
          <w:szCs w:val="18"/>
        </w:rPr>
        <w:t>1 łazien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k</w:t>
      </w:r>
      <w:r w:rsidR="0036558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i </w:t>
      </w:r>
      <w:r w:rsidR="00262CB1" w:rsidRPr="00C776B8">
        <w:rPr>
          <w:rFonts w:ascii="Verdana" w:hAnsi="Verdana" w:cs="Tahoma"/>
          <w:color w:val="000000" w:themeColor="text1"/>
          <w:sz w:val="18"/>
          <w:szCs w:val="18"/>
        </w:rPr>
        <w:t>z toaletą</w:t>
      </w:r>
    </w:p>
    <w:p w14:paraId="2235458B" w14:textId="77777777" w:rsidR="001E4142" w:rsidRPr="00C776B8" w:rsidRDefault="000B622E" w:rsidP="005941D2">
      <w:pPr>
        <w:widowControl w:val="0"/>
        <w:numPr>
          <w:ilvl w:val="0"/>
          <w:numId w:val="24"/>
        </w:numPr>
        <w:shd w:val="clear" w:color="auto" w:fill="FFFFFF"/>
        <w:tabs>
          <w:tab w:val="left" w:pos="426"/>
          <w:tab w:val="num" w:pos="851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Przedmiot 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ajmu 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>jest wyposażony</w:t>
      </w:r>
      <w:r w:rsidR="001E414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następujące instalacje:</w:t>
      </w:r>
    </w:p>
    <w:p w14:paraId="1F2A92B7" w14:textId="6297FAC1" w:rsidR="001E4142" w:rsidRPr="006178A6" w:rsidRDefault="00EF149B" w:rsidP="006178A6">
      <w:pPr>
        <w:widowControl w:val="0"/>
        <w:numPr>
          <w:ilvl w:val="0"/>
          <w:numId w:val="6"/>
        </w:numPr>
        <w:shd w:val="clear" w:color="auto" w:fill="FFFFFF"/>
        <w:tabs>
          <w:tab w:val="clear" w:pos="840"/>
        </w:tabs>
        <w:autoSpaceDE w:val="0"/>
        <w:autoSpaceDN w:val="0"/>
        <w:adjustRightInd w:val="0"/>
        <w:ind w:left="1134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E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>lektryczną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6178A6" w:rsidRPr="00D82B19">
        <w:rPr>
          <w:rFonts w:ascii="Verdana" w:hAnsi="Verdana" w:cs="Tahoma"/>
          <w:color w:val="000000" w:themeColor="text1"/>
          <w:sz w:val="18"/>
          <w:szCs w:val="18"/>
          <w:highlight w:val="yellow"/>
        </w:rPr>
        <w:t>i gazową</w:t>
      </w:r>
    </w:p>
    <w:p w14:paraId="3F4B27DC" w14:textId="1B2E6082" w:rsidR="001E4142" w:rsidRPr="00C776B8" w:rsidRDefault="00121FDC" w:rsidP="005941D2">
      <w:pPr>
        <w:widowControl w:val="0"/>
        <w:numPr>
          <w:ilvl w:val="0"/>
          <w:numId w:val="6"/>
        </w:numPr>
        <w:shd w:val="clear" w:color="auto" w:fill="FFFFFF"/>
        <w:tabs>
          <w:tab w:val="clear" w:pos="840"/>
        </w:tabs>
        <w:autoSpaceDE w:val="0"/>
        <w:autoSpaceDN w:val="0"/>
        <w:adjustRightInd w:val="0"/>
        <w:ind w:left="1134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ciepłej i</w:t>
      </w:r>
      <w:r w:rsidR="001E414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zimnej </w:t>
      </w:r>
      <w:r w:rsidR="00C406BB" w:rsidRPr="00C776B8">
        <w:rPr>
          <w:rFonts w:ascii="Verdana" w:hAnsi="Verdana" w:cs="Tahoma"/>
          <w:color w:val="000000" w:themeColor="text1"/>
          <w:sz w:val="18"/>
          <w:szCs w:val="18"/>
        </w:rPr>
        <w:t>wody</w:t>
      </w:r>
    </w:p>
    <w:p w14:paraId="0CE9CA4D" w14:textId="735904B3" w:rsidR="00B43992" w:rsidRPr="00102121" w:rsidRDefault="00B43992" w:rsidP="005941D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hAnsi="Verdana"/>
          <w:color w:val="000000" w:themeColor="text1"/>
          <w:sz w:val="18"/>
          <w:szCs w:val="18"/>
        </w:rPr>
        <w:t xml:space="preserve">Wynajmujący oświadcza, </w:t>
      </w:r>
      <w:r w:rsidR="007B7C18" w:rsidRPr="00C776B8">
        <w:rPr>
          <w:rFonts w:ascii="Verdana" w:hAnsi="Verdana"/>
          <w:color w:val="000000" w:themeColor="text1"/>
          <w:sz w:val="18"/>
          <w:szCs w:val="18"/>
        </w:rPr>
        <w:t>i</w:t>
      </w:r>
      <w:r w:rsidRPr="00C776B8">
        <w:rPr>
          <w:rFonts w:ascii="Verdana" w:hAnsi="Verdana"/>
          <w:color w:val="000000" w:themeColor="text1"/>
          <w:sz w:val="18"/>
          <w:szCs w:val="18"/>
        </w:rPr>
        <w:t xml:space="preserve">ż </w:t>
      </w:r>
      <w:r w:rsidR="007B7C18" w:rsidRPr="00C776B8">
        <w:rPr>
          <w:rFonts w:ascii="Verdana" w:hAnsi="Verdana"/>
          <w:color w:val="000000" w:themeColor="text1"/>
          <w:sz w:val="18"/>
          <w:szCs w:val="18"/>
        </w:rPr>
        <w:t>P</w:t>
      </w:r>
      <w:r w:rsidR="001E4142" w:rsidRPr="00C776B8">
        <w:rPr>
          <w:rFonts w:ascii="Verdana" w:hAnsi="Verdana"/>
          <w:color w:val="000000" w:themeColor="text1"/>
          <w:sz w:val="18"/>
          <w:szCs w:val="18"/>
        </w:rPr>
        <w:t xml:space="preserve">rzedmiot Najmu znajduje się w posiadaniu Wynajmującego i może on nim swobodnie dysponować </w:t>
      </w:r>
      <w:r w:rsidR="007B7C18" w:rsidRPr="00C776B8">
        <w:rPr>
          <w:rFonts w:ascii="Verdana" w:hAnsi="Verdana"/>
          <w:color w:val="000000" w:themeColor="text1"/>
          <w:sz w:val="18"/>
          <w:szCs w:val="18"/>
        </w:rPr>
        <w:t>i rozporządzać oraz, że</w:t>
      </w:r>
      <w:r w:rsidR="001E4142" w:rsidRPr="00C776B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B7C18" w:rsidRPr="00C776B8">
        <w:rPr>
          <w:rFonts w:ascii="Verdana" w:hAnsi="Verdana"/>
          <w:color w:val="000000" w:themeColor="text1"/>
          <w:sz w:val="18"/>
          <w:szCs w:val="18"/>
        </w:rPr>
        <w:t xml:space="preserve">w stosunku do Nieruchomości osobom trzecim </w:t>
      </w:r>
      <w:r w:rsidR="001E4142" w:rsidRPr="00C776B8">
        <w:rPr>
          <w:rFonts w:ascii="Verdana" w:hAnsi="Verdana"/>
          <w:color w:val="000000" w:themeColor="text1"/>
          <w:sz w:val="18"/>
          <w:szCs w:val="18"/>
        </w:rPr>
        <w:t xml:space="preserve">nie służą żadne prawa uniemożliwiające bądź ograniczające zawarcie niniejszej </w:t>
      </w:r>
      <w:r w:rsidR="007B7C18" w:rsidRPr="00C776B8">
        <w:rPr>
          <w:rFonts w:ascii="Verdana" w:hAnsi="Verdana"/>
          <w:color w:val="000000" w:themeColor="text1"/>
          <w:sz w:val="18"/>
          <w:szCs w:val="18"/>
        </w:rPr>
        <w:t>U</w:t>
      </w:r>
      <w:r w:rsidR="001E4142" w:rsidRPr="00C776B8">
        <w:rPr>
          <w:rFonts w:ascii="Verdana" w:hAnsi="Verdana"/>
          <w:color w:val="000000" w:themeColor="text1"/>
          <w:sz w:val="18"/>
          <w:szCs w:val="18"/>
        </w:rPr>
        <w:t xml:space="preserve">mowy, w szczególności nie zawarto żadnych umów, które ograniczałyby możliwość używania </w:t>
      </w:r>
      <w:r w:rsidR="007B7C18" w:rsidRPr="00C776B8">
        <w:rPr>
          <w:rFonts w:ascii="Verdana" w:hAnsi="Verdana"/>
          <w:color w:val="000000" w:themeColor="text1"/>
          <w:sz w:val="18"/>
          <w:szCs w:val="18"/>
        </w:rPr>
        <w:t>P</w:t>
      </w:r>
      <w:r w:rsidR="001E4142" w:rsidRPr="00C776B8">
        <w:rPr>
          <w:rFonts w:ascii="Verdana" w:hAnsi="Verdana"/>
          <w:color w:val="000000" w:themeColor="text1"/>
          <w:sz w:val="18"/>
          <w:szCs w:val="18"/>
        </w:rPr>
        <w:t xml:space="preserve">rzedmiotu </w:t>
      </w:r>
      <w:r w:rsidR="007B7C18" w:rsidRPr="00C776B8">
        <w:rPr>
          <w:rFonts w:ascii="Verdana" w:hAnsi="Verdana"/>
          <w:color w:val="000000" w:themeColor="text1"/>
          <w:sz w:val="18"/>
          <w:szCs w:val="18"/>
        </w:rPr>
        <w:t>N</w:t>
      </w:r>
      <w:r w:rsidR="001E4142" w:rsidRPr="00C776B8">
        <w:rPr>
          <w:rFonts w:ascii="Verdana" w:hAnsi="Verdana"/>
          <w:color w:val="000000" w:themeColor="text1"/>
          <w:sz w:val="18"/>
          <w:szCs w:val="18"/>
        </w:rPr>
        <w:t xml:space="preserve">ajmu przez Najemcę. Przedmiot </w:t>
      </w:r>
      <w:r w:rsidR="007B7C18" w:rsidRPr="00C776B8">
        <w:rPr>
          <w:rFonts w:ascii="Verdana" w:hAnsi="Verdana"/>
          <w:color w:val="000000" w:themeColor="text1"/>
          <w:sz w:val="18"/>
          <w:szCs w:val="18"/>
        </w:rPr>
        <w:t>N</w:t>
      </w:r>
      <w:r w:rsidR="001E4142" w:rsidRPr="00C776B8">
        <w:rPr>
          <w:rFonts w:ascii="Verdana" w:hAnsi="Verdana"/>
          <w:color w:val="000000" w:themeColor="text1"/>
          <w:sz w:val="18"/>
          <w:szCs w:val="18"/>
        </w:rPr>
        <w:t xml:space="preserve">ajmu nie jest przedmiotem postępowania egzekucyjnego. Nie istnieją również żadne </w:t>
      </w:r>
      <w:r w:rsidR="00121FDC" w:rsidRPr="00C776B8">
        <w:rPr>
          <w:rFonts w:ascii="Verdana" w:hAnsi="Verdana"/>
          <w:color w:val="000000" w:themeColor="text1"/>
          <w:sz w:val="18"/>
          <w:szCs w:val="18"/>
        </w:rPr>
        <w:t>zdarzenia,</w:t>
      </w:r>
      <w:r w:rsidR="001E4142" w:rsidRPr="00C776B8">
        <w:rPr>
          <w:rFonts w:ascii="Verdana" w:hAnsi="Verdana"/>
          <w:color w:val="000000" w:themeColor="text1"/>
          <w:sz w:val="18"/>
          <w:szCs w:val="18"/>
        </w:rPr>
        <w:t xml:space="preserve"> które uzasadniałyby żądania uznania niniejszej </w:t>
      </w:r>
      <w:r w:rsidR="007B7C18" w:rsidRPr="00C776B8">
        <w:rPr>
          <w:rFonts w:ascii="Verdana" w:hAnsi="Verdana"/>
          <w:color w:val="000000" w:themeColor="text1"/>
          <w:sz w:val="18"/>
          <w:szCs w:val="18"/>
        </w:rPr>
        <w:t>U</w:t>
      </w:r>
      <w:r w:rsidR="001E4142" w:rsidRPr="00C776B8">
        <w:rPr>
          <w:rFonts w:ascii="Verdana" w:hAnsi="Verdana"/>
          <w:color w:val="000000" w:themeColor="text1"/>
          <w:sz w:val="18"/>
          <w:szCs w:val="18"/>
        </w:rPr>
        <w:t xml:space="preserve">mowy za bezskuteczne. </w:t>
      </w:r>
    </w:p>
    <w:p w14:paraId="5941DD17" w14:textId="570CE5FD" w:rsidR="00102121" w:rsidRPr="006178A6" w:rsidRDefault="00102121" w:rsidP="005941D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Dla Nieruchomości zostało przygotowane Świadectwo Charakterystyki Energetycznej. Dokument stanowi załącznik nr 2 do umowy i jest wysyłany do najemcy w formie elektronicznej jako kopia dokumentu na adres mailowy wskazany w Pkt. 11 umowy najmu w terminie do 3 dni roboczych od wydania Nieruchomości. </w:t>
      </w:r>
    </w:p>
    <w:p w14:paraId="4FFCD7C0" w14:textId="77777777" w:rsidR="006178A6" w:rsidRPr="00C776B8" w:rsidRDefault="006178A6" w:rsidP="006178A6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</w:p>
    <w:p w14:paraId="0002AFB6" w14:textId="77777777" w:rsidR="00081A98" w:rsidRPr="00C776B8" w:rsidRDefault="00081A98" w:rsidP="00DA14F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021B9464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§ 2 DATA ROZPOCZĘCIA I CZAS TRWANIA UMOWY</w:t>
      </w:r>
    </w:p>
    <w:p w14:paraId="77186770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7E453AAE" w14:textId="663A2EB0" w:rsidR="009A6EAE" w:rsidRPr="00C776B8" w:rsidRDefault="00081A98" w:rsidP="005941D2">
      <w:pPr>
        <w:widowControl w:val="0"/>
        <w:numPr>
          <w:ilvl w:val="0"/>
          <w:numId w:val="10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Wynajmujący oddaje, a Najemca bierze w najem</w:t>
      </w:r>
      <w:r w:rsidR="00CD467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opisany w § 1 Przedmiot Najmu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 dniem</w:t>
      </w:r>
      <w:r w:rsidR="00A369C1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5409A2" w:rsidRPr="00D82B19">
        <w:rPr>
          <w:rFonts w:ascii="Verdana" w:hAnsi="Verdana" w:cs="Tahoma"/>
          <w:b/>
          <w:color w:val="000000" w:themeColor="text1"/>
          <w:sz w:val="18"/>
          <w:szCs w:val="18"/>
          <w:highlight w:val="yellow"/>
        </w:rPr>
        <w:t>&gt;&gt;&gt;</w:t>
      </w:r>
      <w:r w:rsidR="006178A6">
        <w:rPr>
          <w:rFonts w:ascii="Verdana" w:hAnsi="Verdana" w:cs="Tahoma"/>
          <w:b/>
          <w:color w:val="000000" w:themeColor="text1"/>
          <w:sz w:val="18"/>
          <w:szCs w:val="18"/>
        </w:rPr>
        <w:t>.2024</w:t>
      </w:r>
      <w:r w:rsidR="00262CB1" w:rsidRPr="00C776B8">
        <w:rPr>
          <w:rFonts w:ascii="Verdana" w:hAnsi="Verdana" w:cs="Tahoma"/>
          <w:b/>
          <w:color w:val="000000" w:themeColor="text1"/>
          <w:sz w:val="18"/>
          <w:szCs w:val="18"/>
        </w:rPr>
        <w:t>.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40E91AEC" w14:textId="77777777" w:rsidR="009A6EAE" w:rsidRPr="00C776B8" w:rsidRDefault="00DA14F5" w:rsidP="005941D2">
      <w:pPr>
        <w:widowControl w:val="0"/>
        <w:numPr>
          <w:ilvl w:val="0"/>
          <w:numId w:val="10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Przedmiot najmu wykorzystywany będzie przez </w:t>
      </w:r>
      <w:r w:rsidR="0033187C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ajemcę 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wyłącznie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 cele </w:t>
      </w:r>
      <w:r w:rsidR="009126C6" w:rsidRPr="00C776B8">
        <w:rPr>
          <w:rFonts w:ascii="Verdana" w:hAnsi="Verdana" w:cs="Tahoma"/>
          <w:color w:val="000000" w:themeColor="text1"/>
          <w:sz w:val="18"/>
          <w:szCs w:val="18"/>
        </w:rPr>
        <w:t>mieszkalne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49BAB75C" w14:textId="39030CA0" w:rsidR="009A6EAE" w:rsidRPr="00C776B8" w:rsidRDefault="00081A98" w:rsidP="005941D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Wynajmujący wyda Najemcy Nieruchomość w dniu </w:t>
      </w:r>
      <w:r w:rsidR="005409A2" w:rsidRPr="00D82B19">
        <w:rPr>
          <w:rFonts w:ascii="Verdana" w:hAnsi="Verdana" w:cs="Tahoma"/>
          <w:b/>
          <w:color w:val="000000" w:themeColor="text1"/>
          <w:sz w:val="18"/>
          <w:szCs w:val="18"/>
          <w:highlight w:val="yellow"/>
        </w:rPr>
        <w:t>&gt;&gt;&gt;</w:t>
      </w:r>
      <w:r w:rsidR="006178A6">
        <w:rPr>
          <w:rFonts w:ascii="Verdana" w:hAnsi="Verdana" w:cs="Tahoma"/>
          <w:b/>
          <w:color w:val="000000" w:themeColor="text1"/>
          <w:sz w:val="18"/>
          <w:szCs w:val="18"/>
        </w:rPr>
        <w:t>.2024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roku na podstawie Protokołu 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>Zdawczo-Odbiorczego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Nieruchomości, który zostanie podpisany przez strony niniejszej umowy i będzie stanowił potwierdzenie przejęcia Nieruchomości przez Najemcę.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Wynajmujący</w:t>
      </w:r>
      <w:r w:rsidR="00AF2ACA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oświadcza, iż z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czynności wydania Przedmiotu Najmu może zostać sporządzona dokumentacja fotograficzna, stanowiąca załącznik do Protokołu Zdawczo-Odbiorczego Nieruchomości.</w:t>
      </w:r>
    </w:p>
    <w:p w14:paraId="1B192648" w14:textId="22278144" w:rsidR="00081A98" w:rsidRPr="00C776B8" w:rsidRDefault="00081A98" w:rsidP="005941D2">
      <w:pPr>
        <w:widowControl w:val="0"/>
        <w:numPr>
          <w:ilvl w:val="0"/>
          <w:numId w:val="10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Niniejsza 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mowa zostaje zawarta na czas </w:t>
      </w:r>
      <w:r w:rsidR="0017404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oznaczony </w:t>
      </w:r>
      <w:r w:rsidR="00CD4678" w:rsidRPr="00C776B8">
        <w:rPr>
          <w:rFonts w:ascii="Verdana" w:hAnsi="Verdana" w:cs="Tahoma"/>
          <w:color w:val="000000" w:themeColor="text1"/>
          <w:sz w:val="18"/>
          <w:szCs w:val="18"/>
        </w:rPr>
        <w:t>od dnia</w:t>
      </w:r>
      <w:r w:rsidR="00DA5C8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5409A2" w:rsidRPr="00D82B19">
        <w:rPr>
          <w:rFonts w:ascii="Verdana" w:hAnsi="Verdana" w:cs="Tahoma"/>
          <w:b/>
          <w:color w:val="000000" w:themeColor="text1"/>
          <w:sz w:val="18"/>
          <w:szCs w:val="18"/>
          <w:highlight w:val="yellow"/>
        </w:rPr>
        <w:t>&gt;&gt;&gt;</w:t>
      </w:r>
      <w:r w:rsidR="006178A6">
        <w:rPr>
          <w:rFonts w:ascii="Verdana" w:hAnsi="Verdana" w:cs="Tahoma"/>
          <w:b/>
          <w:color w:val="000000" w:themeColor="text1"/>
          <w:sz w:val="18"/>
          <w:szCs w:val="18"/>
        </w:rPr>
        <w:t>.2024</w:t>
      </w:r>
      <w:r w:rsidR="00262CB1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064920" w:rsidRPr="00C776B8">
        <w:rPr>
          <w:rFonts w:ascii="Verdana" w:hAnsi="Verdana" w:cs="Tahoma"/>
          <w:b/>
          <w:color w:val="000000" w:themeColor="text1"/>
          <w:sz w:val="18"/>
          <w:szCs w:val="18"/>
        </w:rPr>
        <w:t>do dnia</w:t>
      </w:r>
      <w:r w:rsidR="00262CB1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5409A2" w:rsidRPr="00D82B19">
        <w:rPr>
          <w:rFonts w:ascii="Verdana" w:hAnsi="Verdana" w:cs="Tahoma"/>
          <w:b/>
          <w:color w:val="000000" w:themeColor="text1"/>
          <w:sz w:val="18"/>
          <w:szCs w:val="18"/>
          <w:highlight w:val="yellow"/>
        </w:rPr>
        <w:t>&gt;&gt;&gt;</w:t>
      </w:r>
      <w:r w:rsidR="006178A6">
        <w:rPr>
          <w:rFonts w:ascii="Verdana" w:hAnsi="Verdana" w:cs="Tahoma"/>
          <w:b/>
          <w:color w:val="000000" w:themeColor="text1"/>
          <w:sz w:val="18"/>
          <w:szCs w:val="18"/>
        </w:rPr>
        <w:t>.2026</w:t>
      </w:r>
      <w:r w:rsidR="00424BD0">
        <w:rPr>
          <w:rFonts w:ascii="Verdana" w:hAnsi="Verdana" w:cs="Tahoma"/>
          <w:b/>
          <w:color w:val="000000" w:themeColor="text1"/>
          <w:sz w:val="18"/>
          <w:szCs w:val="18"/>
        </w:rPr>
        <w:t xml:space="preserve"> [2 lat]</w:t>
      </w:r>
      <w:r w:rsidR="0085485D" w:rsidRPr="00C776B8">
        <w:rPr>
          <w:rFonts w:ascii="Verdana" w:hAnsi="Verdana" w:cs="Tahoma"/>
          <w:color w:val="000000" w:themeColor="text1"/>
          <w:sz w:val="18"/>
          <w:szCs w:val="18"/>
        </w:rPr>
        <w:t>,</w:t>
      </w:r>
      <w:r w:rsidR="00D81B4B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 </w:t>
      </w:r>
      <w:r w:rsidR="00424BD0">
        <w:rPr>
          <w:rFonts w:ascii="Verdana" w:hAnsi="Verdana" w:cs="Tahoma"/>
          <w:color w:val="000000" w:themeColor="text1"/>
          <w:sz w:val="18"/>
          <w:szCs w:val="18"/>
        </w:rPr>
        <w:t xml:space="preserve">zastrzeżeniem, że jeżeli w 11 miesiącu umowy najmu w okresie od 1-wszego do 14-tego dnia miesiąca Najemca złoży pisemne oświadczenie o rozwiązaniu najmu, Wynajmujący przygotuje porozumienie rozwiązujące umowę po okresie 12 miesięcy umowy bez dodatkowych kosztów po stronie Najemcy. </w:t>
      </w:r>
    </w:p>
    <w:p w14:paraId="2EDE542D" w14:textId="77777777" w:rsidR="00081A98" w:rsidRPr="00C776B8" w:rsidRDefault="00081A98" w:rsidP="00081A98">
      <w:pPr>
        <w:tabs>
          <w:tab w:val="left" w:pos="426"/>
        </w:tabs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25008C8" w14:textId="77777777" w:rsidR="00FC49CE" w:rsidRPr="00C776B8" w:rsidRDefault="00FC49CE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736DB09A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§ 3 </w:t>
      </w:r>
      <w:r w:rsidR="007255FC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CZYNSZ NAJMU, </w:t>
      </w:r>
      <w:r w:rsidR="00E66625" w:rsidRPr="00C776B8">
        <w:rPr>
          <w:rFonts w:ascii="Verdana" w:hAnsi="Verdana" w:cs="Tahoma"/>
          <w:b/>
          <w:color w:val="000000" w:themeColor="text1"/>
          <w:sz w:val="18"/>
          <w:szCs w:val="18"/>
        </w:rPr>
        <w:t>INNE OPŁATY</w:t>
      </w:r>
      <w:r w:rsidR="007255FC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I OKRESY PŁATNOŚCI</w:t>
      </w:r>
    </w:p>
    <w:p w14:paraId="521CFCE1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3D1E242C" w14:textId="228A244B" w:rsidR="00081A98" w:rsidRPr="00C776B8" w:rsidRDefault="00081A98" w:rsidP="00262CB1">
      <w:pPr>
        <w:widowControl w:val="0"/>
        <w:numPr>
          <w:ilvl w:val="0"/>
          <w:numId w:val="11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Strony ustalają miesięczny czynsz najmu za Nieruchomość na kwotę</w:t>
      </w:r>
      <w:r w:rsidR="00043D08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5409A2" w:rsidRPr="00D82B19">
        <w:rPr>
          <w:rFonts w:ascii="Verdana" w:hAnsi="Verdana" w:cs="Tahoma"/>
          <w:b/>
          <w:color w:val="000000" w:themeColor="text1"/>
          <w:sz w:val="18"/>
          <w:szCs w:val="18"/>
          <w:highlight w:val="yellow"/>
        </w:rPr>
        <w:t>&gt;&gt;&gt;</w:t>
      </w:r>
      <w:r w:rsidR="00262CB1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zł</w:t>
      </w:r>
      <w:r w:rsidR="00EF149B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(w tym opłata Home Management w kwocie </w:t>
      </w:r>
      <w:r w:rsidR="005409A2" w:rsidRPr="00D82B19">
        <w:rPr>
          <w:rFonts w:ascii="Verdana" w:hAnsi="Verdana" w:cs="Tahoma"/>
          <w:b/>
          <w:color w:val="000000" w:themeColor="text1"/>
          <w:sz w:val="18"/>
          <w:szCs w:val="18"/>
          <w:highlight w:val="yellow"/>
        </w:rPr>
        <w:t>&gt;&gt;&gt;</w:t>
      </w:r>
      <w:r w:rsidR="005B0371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EF149B" w:rsidRPr="00C776B8">
        <w:rPr>
          <w:rFonts w:ascii="Verdana" w:hAnsi="Verdana" w:cs="Tahoma"/>
          <w:b/>
          <w:color w:val="000000" w:themeColor="text1"/>
          <w:sz w:val="18"/>
          <w:szCs w:val="18"/>
        </w:rPr>
        <w:t>zł</w:t>
      </w:r>
      <w:r w:rsidR="00121FDC" w:rsidRPr="00C776B8">
        <w:rPr>
          <w:rFonts w:ascii="Verdana" w:hAnsi="Verdana" w:cs="Tahoma"/>
          <w:b/>
          <w:color w:val="000000" w:themeColor="text1"/>
          <w:sz w:val="18"/>
          <w:szCs w:val="18"/>
        </w:rPr>
        <w:t>).</w:t>
      </w:r>
      <w:r w:rsidR="000C7771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90044B">
        <w:rPr>
          <w:rFonts w:ascii="Verdana" w:hAnsi="Verdana" w:cs="Tahoma"/>
          <w:b/>
          <w:color w:val="000000" w:themeColor="text1"/>
          <w:sz w:val="18"/>
          <w:szCs w:val="18"/>
        </w:rPr>
        <w:t xml:space="preserve">Niezależnie od czynszu najmu, najemca opłacać będzie do Wspólnoty/Spółdzielni </w:t>
      </w:r>
      <w:r w:rsidR="000C7771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kwotę </w:t>
      </w:r>
      <w:r w:rsidR="005409A2" w:rsidRPr="00D82B19">
        <w:rPr>
          <w:rFonts w:ascii="Verdana" w:hAnsi="Verdana" w:cs="Tahoma"/>
          <w:b/>
          <w:color w:val="000000" w:themeColor="text1"/>
          <w:sz w:val="18"/>
          <w:szCs w:val="18"/>
          <w:highlight w:val="yellow"/>
        </w:rPr>
        <w:t>&gt;&gt;&gt;</w:t>
      </w:r>
      <w:r w:rsidR="00262CB1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zł </w:t>
      </w:r>
      <w:r w:rsidR="000C7771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tytułem opłat stałych </w:t>
      </w:r>
      <w:r w:rsidR="0090044B">
        <w:rPr>
          <w:rFonts w:ascii="Verdana" w:hAnsi="Verdana" w:cs="Tahoma"/>
          <w:b/>
          <w:color w:val="000000" w:themeColor="text1"/>
          <w:sz w:val="18"/>
          <w:szCs w:val="18"/>
        </w:rPr>
        <w:t>wskazanych w zestawieniu opłat lokalu</w:t>
      </w:r>
      <w:r w:rsidR="000C7771" w:rsidRPr="00C776B8">
        <w:rPr>
          <w:rFonts w:ascii="Verdana" w:hAnsi="Verdana" w:cs="Tahoma"/>
          <w:b/>
          <w:color w:val="000000" w:themeColor="text1"/>
          <w:sz w:val="18"/>
          <w:szCs w:val="18"/>
        </w:rPr>
        <w:t>.</w:t>
      </w:r>
    </w:p>
    <w:p w14:paraId="120489F8" w14:textId="614EA67D" w:rsidR="0085485D" w:rsidRPr="00C776B8" w:rsidRDefault="00DC6381" w:rsidP="0085485D">
      <w:pPr>
        <w:widowControl w:val="0"/>
        <w:numPr>
          <w:ilvl w:val="0"/>
          <w:numId w:val="11"/>
        </w:numPr>
        <w:tabs>
          <w:tab w:val="clear" w:pos="600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Należny Wynajmującemu czynsz najmu stanowi czynsz brutto. </w:t>
      </w:r>
      <w:r w:rsidR="00424BD0">
        <w:rPr>
          <w:rFonts w:ascii="Verdana" w:hAnsi="Verdana" w:cs="Tahoma"/>
          <w:color w:val="000000" w:themeColor="text1"/>
          <w:sz w:val="18"/>
          <w:szCs w:val="18"/>
        </w:rPr>
        <w:t>Waloryzacja zgodnie z danymi podanymi przez GUS umowy najmu następuje po okresie 12 miesięcy z zastrzeżeniem, że maksymalny wzrost stawki nie może przekroczyć 8%.</w:t>
      </w:r>
    </w:p>
    <w:p w14:paraId="02170157" w14:textId="4CC5F675" w:rsidR="00A75078" w:rsidRPr="00C776B8" w:rsidRDefault="00772518" w:rsidP="004A0456">
      <w:pPr>
        <w:widowControl w:val="0"/>
        <w:numPr>
          <w:ilvl w:val="0"/>
          <w:numId w:val="11"/>
        </w:numPr>
        <w:suppressAutoHyphens/>
        <w:ind w:hanging="624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Czynsz określony w §3 pkt 1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, będzie płacony na konto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bankowe numer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9333C3" w:rsidRPr="00D82B19">
        <w:rPr>
          <w:rFonts w:ascii="Verdana" w:hAnsi="Verdana" w:cs="Tahoma"/>
          <w:b/>
          <w:bCs/>
          <w:color w:val="000000" w:themeColor="text1"/>
          <w:sz w:val="18"/>
          <w:szCs w:val="18"/>
          <w:highlight w:val="yellow"/>
        </w:rPr>
        <w:t>&gt;&gt;&gt;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36558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Banku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Millenium „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z góry" co miesiąc </w:t>
      </w:r>
      <w:r w:rsidR="00081A98" w:rsidRPr="00D82B19">
        <w:rPr>
          <w:rFonts w:ascii="Verdana" w:hAnsi="Verdana" w:cs="Tahoma"/>
          <w:b/>
          <w:bCs/>
          <w:color w:val="000000" w:themeColor="text1"/>
          <w:sz w:val="18"/>
          <w:szCs w:val="18"/>
        </w:rPr>
        <w:t xml:space="preserve">do </w:t>
      </w:r>
      <w:r w:rsidR="00C42272" w:rsidRPr="00D82B19">
        <w:rPr>
          <w:rFonts w:ascii="Verdana" w:hAnsi="Verdana" w:cs="Tahoma"/>
          <w:b/>
          <w:bCs/>
          <w:color w:val="000000" w:themeColor="text1"/>
          <w:sz w:val="18"/>
          <w:szCs w:val="18"/>
        </w:rPr>
        <w:t>8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dnia miesiąca, za który przypada płatność.</w:t>
      </w:r>
    </w:p>
    <w:p w14:paraId="479B08FF" w14:textId="77777777" w:rsidR="00A50194" w:rsidRPr="00C776B8" w:rsidRDefault="00772518" w:rsidP="005941D2">
      <w:pPr>
        <w:widowControl w:val="0"/>
        <w:numPr>
          <w:ilvl w:val="0"/>
          <w:numId w:val="11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Za datę wpływu środków pieniężnych uznaje się datę zaksięgowania ich na koncie bankowym Wynajmującego.</w:t>
      </w:r>
    </w:p>
    <w:p w14:paraId="21B506CB" w14:textId="0C15132E" w:rsidR="00E569A3" w:rsidRPr="00C776B8" w:rsidRDefault="00E66625" w:rsidP="005941D2">
      <w:pPr>
        <w:widowControl w:val="0"/>
        <w:numPr>
          <w:ilvl w:val="0"/>
          <w:numId w:val="11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Najemca zobowiązuje się do ponoszenia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,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okresie obowiązywania 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mowy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,</w:t>
      </w:r>
      <w:r w:rsidR="003F2FE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niezależnie od </w:t>
      </w:r>
      <w:r w:rsidR="003F2FE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czynszu określonego w </w:t>
      </w:r>
      <w:r w:rsidR="003F2FE0" w:rsidRPr="00C776B8">
        <w:rPr>
          <w:rFonts w:ascii="Verdana" w:hAnsi="Verdana" w:cs="Calibri"/>
          <w:color w:val="000000" w:themeColor="text1"/>
          <w:sz w:val="18"/>
          <w:szCs w:val="18"/>
        </w:rPr>
        <w:t>§</w:t>
      </w:r>
      <w:r w:rsidR="003F2FE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3 ust, 1, także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opłat eksploatacyjnych związanych z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utrzymaniem Przedmiotu Najmu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, w tym zaliczki na media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: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dostawy wody zimnej i ciepłej oraz odprowadzenia ścieków, </w:t>
      </w:r>
      <w:r w:rsidR="00A141DB" w:rsidRPr="00C776B8">
        <w:rPr>
          <w:rFonts w:ascii="Verdana" w:hAnsi="Verdana" w:cs="Tahoma"/>
          <w:color w:val="000000" w:themeColor="text1"/>
          <w:sz w:val="18"/>
          <w:szCs w:val="18"/>
        </w:rPr>
        <w:t>centralnego ogrzewania</w:t>
      </w:r>
      <w:r w:rsidR="005F4506" w:rsidRPr="00C776B8">
        <w:rPr>
          <w:rFonts w:ascii="Verdana" w:hAnsi="Verdana" w:cs="Tahoma"/>
          <w:color w:val="000000" w:themeColor="text1"/>
          <w:sz w:val="18"/>
          <w:szCs w:val="18"/>
        </w:rPr>
        <w:t>,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5F4506" w:rsidRPr="00C776B8">
        <w:rPr>
          <w:rFonts w:ascii="Verdana" w:hAnsi="Verdana" w:cs="Tahoma"/>
          <w:color w:val="000000" w:themeColor="text1"/>
          <w:sz w:val="18"/>
          <w:szCs w:val="18"/>
        </w:rPr>
        <w:t>kosztów wywozu śmieci.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Wysokość </w:t>
      </w:r>
      <w:r w:rsidR="006267BC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wymienionych 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opłat eksploatacyjnych na dzień podpisania 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mowy ustala się na </w:t>
      </w:r>
      <w:r w:rsidR="005409A2" w:rsidRPr="00D82B19">
        <w:rPr>
          <w:rFonts w:ascii="Verdana" w:hAnsi="Verdana" w:cs="Tahoma"/>
          <w:b/>
          <w:color w:val="000000" w:themeColor="text1"/>
          <w:sz w:val="18"/>
          <w:szCs w:val="18"/>
          <w:highlight w:val="yellow"/>
        </w:rPr>
        <w:t>&gt;&gt;&gt;</w:t>
      </w:r>
      <w:r w:rsidR="004E5DEC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262CB1" w:rsidRPr="00C776B8">
        <w:rPr>
          <w:rFonts w:ascii="Verdana" w:hAnsi="Verdana" w:cs="Tahoma"/>
          <w:b/>
          <w:color w:val="000000" w:themeColor="text1"/>
          <w:sz w:val="18"/>
          <w:szCs w:val="18"/>
        </w:rPr>
        <w:t>zł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>Nie częściej niż raz na 3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>-6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miesi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>ęcy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424BD0">
        <w:rPr>
          <w:rFonts w:ascii="Verdana" w:hAnsi="Verdana" w:cs="Tahoma"/>
          <w:color w:val="000000" w:themeColor="text1"/>
          <w:sz w:val="18"/>
          <w:szCs w:val="18"/>
        </w:rPr>
        <w:t xml:space="preserve">na wniosek 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>Wynajmując</w:t>
      </w:r>
      <w:r w:rsidR="00424BD0">
        <w:rPr>
          <w:rFonts w:ascii="Verdana" w:hAnsi="Verdana" w:cs="Tahoma"/>
          <w:color w:val="000000" w:themeColor="text1"/>
          <w:sz w:val="18"/>
          <w:szCs w:val="18"/>
        </w:rPr>
        <w:t>ego</w:t>
      </w:r>
      <w:r w:rsidR="0021655F">
        <w:rPr>
          <w:rFonts w:ascii="Verdana" w:hAnsi="Verdana" w:cs="Tahoma"/>
          <w:color w:val="000000" w:themeColor="text1"/>
          <w:sz w:val="18"/>
          <w:szCs w:val="18"/>
        </w:rPr>
        <w:t>, Home Management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przekaże rozliczenie poprzedniego okresu rozliczeniowego i ustali nową wysokość </w:t>
      </w:r>
      <w:r w:rsidR="00C4227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zaliczki 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>opłat eksploatacyjnych na podstawie przedstawionych wyliczeń i prognoz gestorów mediów i wspólnoty</w:t>
      </w:r>
      <w:r w:rsidR="00C42272" w:rsidRPr="00C776B8">
        <w:rPr>
          <w:rFonts w:ascii="Verdana" w:hAnsi="Verdana" w:cs="Tahoma"/>
          <w:color w:val="000000" w:themeColor="text1"/>
          <w:sz w:val="18"/>
          <w:szCs w:val="18"/>
        </w:rPr>
        <w:t>/spółdzielni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  <w:r w:rsidR="00A5019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Powyższa zmiana wysokości opłat eksploatacyjnych nie będzie stanowiła zmiany </w:t>
      </w:r>
      <w:r w:rsidR="007B7C18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U</w:t>
      </w:r>
      <w:r w:rsidR="00A5019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mowy wymagającej sporządzenia aneksu, zaś nowa wysokość będzie obowiązywała od następnego miesiąca po doręczeniu Najemcy stosownego wyliczenia nowej wysokości opłat eksploatacyjnych na podany adres korespondencyjny.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38D2504B" w14:textId="7CC7D199" w:rsidR="00E569A3" w:rsidRPr="00C776B8" w:rsidRDefault="00E20D21" w:rsidP="005941D2">
      <w:pPr>
        <w:widowControl w:val="0"/>
        <w:numPr>
          <w:ilvl w:val="0"/>
          <w:numId w:val="11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Opłaty określone w §3 pkt. 5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będą płacone jako 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>doliczenie do</w:t>
      </w:r>
      <w:r w:rsidR="00BD087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przelew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u 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>kwot</w:t>
      </w:r>
      <w:r w:rsidR="00BD0878" w:rsidRPr="00C776B8">
        <w:rPr>
          <w:rFonts w:ascii="Verdana" w:hAnsi="Verdana" w:cs="Tahoma"/>
          <w:color w:val="000000" w:themeColor="text1"/>
          <w:sz w:val="18"/>
          <w:szCs w:val="18"/>
        </w:rPr>
        <w:t>y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czynszu „z</w:t>
      </w:r>
      <w:r w:rsidR="00BD087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góry" co miesiąc </w:t>
      </w:r>
      <w:r w:rsidR="00BD0878" w:rsidRPr="00D82B19">
        <w:rPr>
          <w:rFonts w:ascii="Verdana" w:hAnsi="Verdana" w:cs="Tahoma"/>
          <w:b/>
          <w:bCs/>
          <w:color w:val="000000" w:themeColor="text1"/>
          <w:sz w:val="18"/>
          <w:szCs w:val="18"/>
        </w:rPr>
        <w:t>do 8</w:t>
      </w:r>
      <w:r w:rsidR="00E569A3" w:rsidRPr="00D82B19">
        <w:rPr>
          <w:rFonts w:ascii="Verdana" w:hAnsi="Verdana" w:cs="Tahoma"/>
          <w:b/>
          <w:bCs/>
          <w:color w:val="000000" w:themeColor="text1"/>
          <w:sz w:val="18"/>
          <w:szCs w:val="18"/>
        </w:rPr>
        <w:t>-go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dnia miesiąca, za który przypada płatność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na konto wskazane w § 3 pkt. 3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775F3013" w14:textId="65BFE17D" w:rsidR="00E569A3" w:rsidRPr="00C776B8" w:rsidRDefault="0090044B" w:rsidP="005941D2">
      <w:pPr>
        <w:widowControl w:val="0"/>
        <w:numPr>
          <w:ilvl w:val="0"/>
          <w:numId w:val="11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>
        <w:rPr>
          <w:rFonts w:ascii="Verdana" w:hAnsi="Verdana" w:cs="Tahoma"/>
          <w:color w:val="000000" w:themeColor="text1"/>
          <w:sz w:val="18"/>
          <w:szCs w:val="18"/>
        </w:rPr>
        <w:t>Najemca zobowiązany jest do ponoszenia o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płat z tytułu energii elektrycznej 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>i w przypadku instalacji gazowej opłaty z tytułu zużycia gazu</w:t>
      </w:r>
      <w:r>
        <w:rPr>
          <w:rFonts w:ascii="Verdana" w:hAnsi="Verdana" w:cs="Tahoma"/>
          <w:color w:val="000000" w:themeColor="text1"/>
          <w:sz w:val="18"/>
          <w:szCs w:val="18"/>
        </w:rPr>
        <w:t>. Płatności realizowane będą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co miesiąc zgodnie z ustalonymi przez Wynajmującego prognozami zużycia </w:t>
      </w:r>
      <w:r w:rsidR="00262CB1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(wstępnie oszacowane na </w:t>
      </w:r>
      <w:r w:rsidR="005409A2" w:rsidRPr="00D82B19">
        <w:rPr>
          <w:rFonts w:ascii="Verdana" w:hAnsi="Verdana" w:cs="Tahoma"/>
          <w:b/>
          <w:color w:val="000000" w:themeColor="text1"/>
          <w:sz w:val="18"/>
          <w:szCs w:val="18"/>
          <w:highlight w:val="yellow"/>
        </w:rPr>
        <w:t>&gt;&gt;&gt;</w:t>
      </w:r>
      <w:r w:rsidR="00262CB1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zł) 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>oraz rozliczane raz na</w:t>
      </w:r>
      <w:r w:rsidR="00424BD0">
        <w:rPr>
          <w:rFonts w:ascii="Verdana" w:hAnsi="Verdana" w:cs="Tahoma"/>
          <w:color w:val="000000" w:themeColor="text1"/>
          <w:sz w:val="18"/>
          <w:szCs w:val="18"/>
        </w:rPr>
        <w:t xml:space="preserve"> wniosek Wynajmującego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3-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6 miesięcy na podstawie rzeczywistego 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>zużycia i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poniesionych opłat potwierdzonych stosownymi fakturami gestorów mediów. 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Opłata będzie uiszczana jako </w:t>
      </w:r>
      <w:r>
        <w:rPr>
          <w:rFonts w:ascii="Verdana" w:hAnsi="Verdana" w:cs="Tahoma"/>
          <w:color w:val="000000" w:themeColor="text1"/>
          <w:sz w:val="18"/>
          <w:szCs w:val="18"/>
        </w:rPr>
        <w:t xml:space="preserve">opłata 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>dolicz</w:t>
      </w:r>
      <w:r>
        <w:rPr>
          <w:rFonts w:ascii="Verdana" w:hAnsi="Verdana" w:cs="Tahoma"/>
          <w:color w:val="000000" w:themeColor="text1"/>
          <w:sz w:val="18"/>
          <w:szCs w:val="18"/>
        </w:rPr>
        <w:t>o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>
        <w:rPr>
          <w:rFonts w:ascii="Verdana" w:hAnsi="Verdana" w:cs="Tahoma"/>
          <w:color w:val="000000" w:themeColor="text1"/>
          <w:sz w:val="18"/>
          <w:szCs w:val="18"/>
        </w:rPr>
        <w:t>a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do przelewu kwoty czynszu wskazanego w § 3 pkt. </w:t>
      </w:r>
      <w:r>
        <w:rPr>
          <w:rFonts w:ascii="Verdana" w:hAnsi="Verdana" w:cs="Tahoma"/>
          <w:color w:val="000000" w:themeColor="text1"/>
          <w:sz w:val="18"/>
          <w:szCs w:val="18"/>
        </w:rPr>
        <w:t>1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19C43926" w14:textId="2AC6905F" w:rsidR="00E66625" w:rsidRPr="00C776B8" w:rsidRDefault="00E66625" w:rsidP="005941D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 przypadku niedopłaty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pozycji opłat z §3 pkt.</w:t>
      </w:r>
      <w:r w:rsidR="0090044B">
        <w:rPr>
          <w:rFonts w:ascii="Verdana" w:hAnsi="Verdana" w:cs="Tahoma"/>
          <w:color w:val="000000" w:themeColor="text1"/>
          <w:sz w:val="18"/>
          <w:szCs w:val="18"/>
        </w:rPr>
        <w:t xml:space="preserve"> 1,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6267BC" w:rsidRPr="00C776B8">
        <w:rPr>
          <w:rFonts w:ascii="Verdana" w:hAnsi="Verdana" w:cs="Tahoma"/>
          <w:color w:val="000000" w:themeColor="text1"/>
          <w:sz w:val="18"/>
          <w:szCs w:val="18"/>
        </w:rPr>
        <w:t>5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i </w:t>
      </w:r>
      <w:r w:rsidR="006267BC" w:rsidRPr="00C776B8">
        <w:rPr>
          <w:rFonts w:ascii="Verdana" w:hAnsi="Verdana" w:cs="Tahoma"/>
          <w:color w:val="000000" w:themeColor="text1"/>
          <w:sz w:val="18"/>
          <w:szCs w:val="18"/>
        </w:rPr>
        <w:t>7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Najemca będzie zobowiązany do uregulowania płatności w przeciągu 7 dni od momentu jej zgłoszenia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przez Wynajmującego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Po tym czasie uregulowanie należności na rzecz podmiotów świadczących usługi podlegające opłacie zgodnie z §3 pkt. </w:t>
      </w:r>
      <w:r w:rsidR="006267BC" w:rsidRPr="00C776B8">
        <w:rPr>
          <w:rFonts w:ascii="Verdana" w:hAnsi="Verdana" w:cs="Tahoma"/>
          <w:color w:val="000000" w:themeColor="text1"/>
          <w:sz w:val="18"/>
          <w:szCs w:val="18"/>
        </w:rPr>
        <w:t>5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i </w:t>
      </w:r>
      <w:r w:rsidR="006267BC" w:rsidRPr="00C776B8">
        <w:rPr>
          <w:rFonts w:ascii="Verdana" w:hAnsi="Verdana" w:cs="Tahoma"/>
          <w:color w:val="000000" w:themeColor="text1"/>
          <w:sz w:val="18"/>
          <w:szCs w:val="18"/>
        </w:rPr>
        <w:t>7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zostanie zaspokojone z kaucji Najemcy.</w:t>
      </w:r>
    </w:p>
    <w:p w14:paraId="17D11E2E" w14:textId="77777777" w:rsidR="00E66625" w:rsidRPr="00C776B8" w:rsidRDefault="00E66625" w:rsidP="005941D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Wszelkie koszty oraz konsekwencje wynikłe z opóźnień w dokonywaniu opłat obciążają Najemcę. </w:t>
      </w:r>
    </w:p>
    <w:p w14:paraId="4C7F871A" w14:textId="736A8943" w:rsidR="00D81B4B" w:rsidRPr="00C776B8" w:rsidRDefault="00121FDC" w:rsidP="005941D2">
      <w:pPr>
        <w:widowControl w:val="0"/>
        <w:numPr>
          <w:ilvl w:val="0"/>
          <w:numId w:val="11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 przypadku</w:t>
      </w:r>
      <w:r w:rsidR="00B127C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niedotrzymania ustalonego terminu płatności Najemca zobowiązuje się do zapłaty odsetek w wysokości </w:t>
      </w:r>
      <w:r w:rsidR="009A1E7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maksymalnej, ustalonej zgodnie z art. 359 </w:t>
      </w:r>
      <w:r w:rsidR="009A1E78" w:rsidRPr="00C776B8">
        <w:rPr>
          <w:rFonts w:ascii="Verdana" w:hAnsi="Verdana" w:cs="Calibri"/>
          <w:color w:val="000000" w:themeColor="text1"/>
          <w:sz w:val="18"/>
          <w:szCs w:val="18"/>
        </w:rPr>
        <w:t>§</w:t>
      </w:r>
      <w:r w:rsidR="009A1E7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2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(1)</w:t>
      </w:r>
      <w:r w:rsidR="009A1E7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kodeksu cywilnego</w:t>
      </w:r>
      <w:r w:rsidR="004A7C8C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  <w:r w:rsidR="00B127C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536ED9B8" w14:textId="77777777" w:rsidR="00D81B4B" w:rsidRPr="00C776B8" w:rsidRDefault="00D81B4B" w:rsidP="005941D2">
      <w:pPr>
        <w:pStyle w:val="ac"/>
        <w:numPr>
          <w:ilvl w:val="0"/>
          <w:numId w:val="11"/>
        </w:numPr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Kolejność przeznaczenia otrzymywanych od Najemcy </w:t>
      </w:r>
      <w:r w:rsidR="00B127C2" w:rsidRPr="00C776B8">
        <w:rPr>
          <w:rFonts w:ascii="Verdana" w:hAnsi="Verdana" w:cs="Arial"/>
          <w:color w:val="000000" w:themeColor="text1"/>
          <w:sz w:val="18"/>
          <w:szCs w:val="18"/>
        </w:rPr>
        <w:t>wpłat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będzie następująca:</w:t>
      </w:r>
    </w:p>
    <w:p w14:paraId="5EA3498C" w14:textId="77777777" w:rsidR="00D81B4B" w:rsidRPr="00C776B8" w:rsidRDefault="00D81B4B" w:rsidP="00B127C2">
      <w:pPr>
        <w:pStyle w:val="ac"/>
        <w:numPr>
          <w:ilvl w:val="1"/>
          <w:numId w:val="33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odsetki za opóźnienie</w:t>
      </w:r>
      <w:r w:rsidR="009A1E78" w:rsidRPr="00C776B8">
        <w:rPr>
          <w:rFonts w:ascii="Verdana" w:hAnsi="Verdana" w:cs="Arial"/>
          <w:color w:val="000000" w:themeColor="text1"/>
          <w:sz w:val="18"/>
          <w:szCs w:val="18"/>
        </w:rPr>
        <w:t>, koszty wezwań do zapłaty oraz inne koszty poniesione w związku z brakiem lub nieterminowym regulowaniem wpłat przez Najemcę,</w:t>
      </w:r>
    </w:p>
    <w:p w14:paraId="39497AAB" w14:textId="77777777" w:rsidR="00D81B4B" w:rsidRPr="00C776B8" w:rsidRDefault="00D81B4B" w:rsidP="00D81B4B">
      <w:pPr>
        <w:pStyle w:val="ac"/>
        <w:numPr>
          <w:ilvl w:val="1"/>
          <w:numId w:val="33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koszty napraw leżących po stronie Najemcy,</w:t>
      </w:r>
    </w:p>
    <w:p w14:paraId="52F3C0CC" w14:textId="77777777" w:rsidR="00D81B4B" w:rsidRPr="00C776B8" w:rsidRDefault="008B7423" w:rsidP="00D81B4B">
      <w:pPr>
        <w:pStyle w:val="ac"/>
        <w:numPr>
          <w:ilvl w:val="1"/>
          <w:numId w:val="33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nieuiszczone przez Najemcę opłaty eksploatacyjne oraz należne dostawcom opłaty za media oraz odsetki i kary przez nich naliczone,</w:t>
      </w:r>
      <w:r w:rsidR="00D81B4B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</w:p>
    <w:p w14:paraId="6C38214E" w14:textId="77777777" w:rsidR="00E569A3" w:rsidRPr="00C776B8" w:rsidRDefault="00E569A3" w:rsidP="00D81B4B">
      <w:pPr>
        <w:pStyle w:val="ac"/>
        <w:numPr>
          <w:ilvl w:val="1"/>
          <w:numId w:val="33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uzupełnienie kwoty kaucji do wysokości opisanej w niniejszej umowie,</w:t>
      </w:r>
    </w:p>
    <w:p w14:paraId="4062AD50" w14:textId="77777777" w:rsidR="00D81B4B" w:rsidRPr="00C776B8" w:rsidRDefault="00B127C2" w:rsidP="00D81B4B">
      <w:pPr>
        <w:pStyle w:val="ac"/>
        <w:numPr>
          <w:ilvl w:val="1"/>
          <w:numId w:val="33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czynsz</w:t>
      </w:r>
      <w:r w:rsidR="00D81B4B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najmu. </w:t>
      </w:r>
    </w:p>
    <w:p w14:paraId="249FB932" w14:textId="77777777" w:rsidR="00D81B4B" w:rsidRPr="00C776B8" w:rsidRDefault="005F4506" w:rsidP="005941D2">
      <w:pPr>
        <w:pStyle w:val="ac"/>
        <w:numPr>
          <w:ilvl w:val="0"/>
          <w:numId w:val="11"/>
        </w:numPr>
        <w:tabs>
          <w:tab w:val="clear" w:pos="600"/>
        </w:tabs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W przypadku co najmniej </w:t>
      </w:r>
      <w:r w:rsidR="00827665" w:rsidRPr="00C776B8">
        <w:rPr>
          <w:rFonts w:ascii="Verdana" w:hAnsi="Verdana" w:cs="Arial"/>
          <w:color w:val="000000" w:themeColor="text1"/>
          <w:sz w:val="18"/>
          <w:szCs w:val="18"/>
        </w:rPr>
        <w:t>pięciodniowego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opóźnienia się </w:t>
      </w:r>
      <w:r w:rsidR="00CD2305" w:rsidRPr="00C776B8">
        <w:rPr>
          <w:rFonts w:ascii="Verdana" w:hAnsi="Verdana" w:cs="Arial"/>
          <w:color w:val="000000" w:themeColor="text1"/>
          <w:sz w:val="18"/>
          <w:szCs w:val="18"/>
        </w:rPr>
        <w:t>przez Najemcę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z zapłatą </w:t>
      </w:r>
      <w:r w:rsidR="00CD2305" w:rsidRPr="00C776B8">
        <w:rPr>
          <w:rFonts w:ascii="Verdana" w:hAnsi="Verdana" w:cs="Arial"/>
          <w:color w:val="000000" w:themeColor="text1"/>
          <w:sz w:val="18"/>
          <w:szCs w:val="18"/>
        </w:rPr>
        <w:t>czynszu lub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innych opłat określonych w niniejszym paragrafie</w:t>
      </w:r>
      <w:r w:rsidR="00CD2305" w:rsidRPr="00C776B8">
        <w:rPr>
          <w:rFonts w:ascii="Verdana" w:hAnsi="Verdana" w:cs="Arial"/>
          <w:color w:val="000000" w:themeColor="text1"/>
          <w:sz w:val="18"/>
          <w:szCs w:val="18"/>
        </w:rPr>
        <w:t xml:space="preserve">, Wynajmujący będzie uprawniony do </w:t>
      </w:r>
      <w:r w:rsidR="00BD087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rozpoczęcie </w:t>
      </w:r>
      <w:r w:rsidR="007B7C1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działań </w:t>
      </w:r>
      <w:r w:rsidR="00BD087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administracyjnych </w:t>
      </w:r>
      <w:r w:rsidR="007B7C1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realizowanych </w:t>
      </w:r>
      <w:r w:rsidR="000066CC" w:rsidRPr="00C776B8">
        <w:rPr>
          <w:rFonts w:ascii="Verdana" w:hAnsi="Verdana" w:cs="Arial"/>
          <w:color w:val="000000" w:themeColor="text1"/>
          <w:sz w:val="18"/>
          <w:szCs w:val="18"/>
        </w:rPr>
        <w:t xml:space="preserve">przez </w:t>
      </w:r>
      <w:r w:rsidR="00BD087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Home Management w zakresie </w:t>
      </w:r>
      <w:r w:rsidR="00CD2305" w:rsidRPr="00C776B8">
        <w:rPr>
          <w:rFonts w:ascii="Verdana" w:hAnsi="Verdana" w:cs="Arial"/>
          <w:color w:val="000000" w:themeColor="text1"/>
          <w:sz w:val="18"/>
          <w:szCs w:val="18"/>
        </w:rPr>
        <w:t xml:space="preserve">zapłaty zaległych należności. W tym przypadku Najemca pokryje zryczałtowany koszt </w:t>
      </w:r>
      <w:r w:rsidR="00BD087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tych działań </w:t>
      </w:r>
      <w:r w:rsidR="00CD2305" w:rsidRPr="00C776B8">
        <w:rPr>
          <w:rFonts w:ascii="Verdana" w:hAnsi="Verdana" w:cs="Arial"/>
          <w:color w:val="000000" w:themeColor="text1"/>
          <w:sz w:val="18"/>
          <w:szCs w:val="18"/>
        </w:rPr>
        <w:t xml:space="preserve">w wysokości </w:t>
      </w:r>
      <w:r w:rsidR="00BD0878" w:rsidRPr="00C776B8">
        <w:rPr>
          <w:rFonts w:ascii="Verdana" w:hAnsi="Verdana" w:cs="Arial"/>
          <w:color w:val="000000" w:themeColor="text1"/>
          <w:sz w:val="18"/>
          <w:szCs w:val="18"/>
        </w:rPr>
        <w:t>2</w:t>
      </w:r>
      <w:r w:rsidR="00CD2305" w:rsidRPr="00C776B8">
        <w:rPr>
          <w:rFonts w:ascii="Verdana" w:hAnsi="Verdana" w:cs="Arial"/>
          <w:color w:val="000000" w:themeColor="text1"/>
          <w:sz w:val="18"/>
          <w:szCs w:val="18"/>
        </w:rPr>
        <w:t>0 zł</w:t>
      </w:r>
      <w:r w:rsidR="00BD087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7B7C1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(dwadzieścia złotych) </w:t>
      </w:r>
      <w:r w:rsidR="00BD0878" w:rsidRPr="00C776B8">
        <w:rPr>
          <w:rFonts w:ascii="Verdana" w:hAnsi="Verdana" w:cs="Arial"/>
          <w:color w:val="000000" w:themeColor="text1"/>
          <w:sz w:val="18"/>
          <w:szCs w:val="18"/>
        </w:rPr>
        <w:t>netto</w:t>
      </w:r>
      <w:r w:rsidR="00CD2305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za każde wezwanie do zapłaty. </w:t>
      </w:r>
    </w:p>
    <w:p w14:paraId="1E90728E" w14:textId="77777777" w:rsidR="005F4506" w:rsidRDefault="005F4506" w:rsidP="0017404D">
      <w:pPr>
        <w:pStyle w:val="ac"/>
        <w:ind w:left="113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24CD8D86" w14:textId="77777777" w:rsidR="006178A6" w:rsidRPr="00C776B8" w:rsidRDefault="006178A6" w:rsidP="0017404D">
      <w:pPr>
        <w:pStyle w:val="ac"/>
        <w:ind w:left="113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26877EB0" w14:textId="77777777" w:rsidR="00FC5DD5" w:rsidRPr="00C776B8" w:rsidRDefault="00C61EF0" w:rsidP="00E66625">
      <w:pPr>
        <w:widowControl w:val="0"/>
        <w:shd w:val="clear" w:color="auto" w:fill="FFFFFF"/>
        <w:autoSpaceDE w:val="0"/>
        <w:autoSpaceDN w:val="0"/>
        <w:adjustRightInd w:val="0"/>
        <w:ind w:left="624"/>
        <w:jc w:val="center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§ 4</w:t>
      </w:r>
      <w:r w:rsidR="00E66625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KAUCJA</w:t>
      </w:r>
    </w:p>
    <w:p w14:paraId="3713FC41" w14:textId="77777777" w:rsidR="00E66625" w:rsidRPr="00C776B8" w:rsidRDefault="00E66625" w:rsidP="00E66625">
      <w:pPr>
        <w:widowControl w:val="0"/>
        <w:shd w:val="clear" w:color="auto" w:fill="FFFFFF"/>
        <w:autoSpaceDE w:val="0"/>
        <w:autoSpaceDN w:val="0"/>
        <w:adjustRightInd w:val="0"/>
        <w:ind w:left="624"/>
        <w:jc w:val="center"/>
        <w:rPr>
          <w:rFonts w:ascii="Verdana" w:hAnsi="Verdana" w:cs="Tahoma"/>
          <w:color w:val="000000" w:themeColor="text1"/>
          <w:sz w:val="18"/>
          <w:szCs w:val="18"/>
        </w:rPr>
      </w:pPr>
    </w:p>
    <w:p w14:paraId="14C12D0C" w14:textId="77777777" w:rsidR="007622C4" w:rsidRPr="00C776B8" w:rsidRDefault="00785E63" w:rsidP="005941D2">
      <w:pPr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 celu zabezpieczenia obowiązku zapłaty czynszu oraz opłat eksploatacyjnych</w:t>
      </w:r>
      <w:r w:rsidR="00A369C1" w:rsidRPr="00C776B8">
        <w:rPr>
          <w:rFonts w:ascii="Verdana" w:hAnsi="Verdana" w:cs="Tahoma"/>
          <w:color w:val="000000" w:themeColor="text1"/>
          <w:sz w:val="18"/>
          <w:szCs w:val="18"/>
        </w:rPr>
        <w:t>,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jak również innych płatności</w:t>
      </w:r>
      <w:r w:rsidR="0057694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, 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wejście w życie </w:t>
      </w:r>
      <w:r w:rsidR="0057694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niniejszej 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="0057694E" w:rsidRPr="00C776B8">
        <w:rPr>
          <w:rFonts w:ascii="Verdana" w:hAnsi="Verdana" w:cs="Tahoma"/>
          <w:color w:val="000000" w:themeColor="text1"/>
          <w:sz w:val="18"/>
          <w:szCs w:val="18"/>
        </w:rPr>
        <w:t>mowy jest uzależnione od wpłaty przez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>Najemc</w:t>
      </w:r>
      <w:r w:rsidR="0057694E" w:rsidRPr="00C776B8">
        <w:rPr>
          <w:rFonts w:ascii="Verdana" w:hAnsi="Verdana" w:cs="Tahoma"/>
          <w:color w:val="000000" w:themeColor="text1"/>
          <w:sz w:val="18"/>
          <w:szCs w:val="18"/>
        </w:rPr>
        <w:t>ę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na rzecz Wynajmującego zwrotn</w:t>
      </w:r>
      <w:r w:rsidR="0057694E" w:rsidRPr="00C776B8">
        <w:rPr>
          <w:rFonts w:ascii="Verdana" w:hAnsi="Verdana" w:cs="Tahoma"/>
          <w:color w:val="000000" w:themeColor="text1"/>
          <w:sz w:val="18"/>
          <w:szCs w:val="18"/>
        </w:rPr>
        <w:t>ej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kaucj</w:t>
      </w:r>
      <w:r w:rsidR="0057694E" w:rsidRPr="00C776B8">
        <w:rPr>
          <w:rFonts w:ascii="Verdana" w:hAnsi="Verdana" w:cs="Tahoma"/>
          <w:color w:val="000000" w:themeColor="text1"/>
          <w:sz w:val="18"/>
          <w:szCs w:val="18"/>
        </w:rPr>
        <w:t>i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gwarancyjną w wysokości</w:t>
      </w:r>
      <w:r w:rsidR="007622C4" w:rsidRPr="00C776B8">
        <w:rPr>
          <w:rFonts w:ascii="Verdana" w:hAnsi="Verdana" w:cs="Tahoma"/>
          <w:color w:val="000000" w:themeColor="text1"/>
          <w:sz w:val="18"/>
          <w:szCs w:val="18"/>
        </w:rPr>
        <w:t>:</w:t>
      </w:r>
    </w:p>
    <w:p w14:paraId="51E9DA42" w14:textId="77777777" w:rsidR="007622C4" w:rsidRPr="00C776B8" w:rsidRDefault="007622C4" w:rsidP="005941D2">
      <w:pPr>
        <w:widowControl w:val="0"/>
        <w:numPr>
          <w:ilvl w:val="2"/>
          <w:numId w:val="33"/>
        </w:numPr>
        <w:shd w:val="clear" w:color="auto" w:fill="FFFFFF"/>
        <w:autoSpaceDE w:val="0"/>
        <w:autoSpaceDN w:val="0"/>
        <w:adjustRightInd w:val="0"/>
        <w:ind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1 -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miesięcznego czynszu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,</w:t>
      </w:r>
    </w:p>
    <w:p w14:paraId="1366F8F6" w14:textId="00587BEA" w:rsidR="007622C4" w:rsidRPr="00C776B8" w:rsidRDefault="007622C4" w:rsidP="005941D2">
      <w:pPr>
        <w:widowControl w:val="0"/>
        <w:numPr>
          <w:ilvl w:val="2"/>
          <w:numId w:val="33"/>
        </w:numPr>
        <w:shd w:val="clear" w:color="auto" w:fill="FFFFFF"/>
        <w:autoSpaceDE w:val="0"/>
        <w:autoSpaceDN w:val="0"/>
        <w:adjustRightInd w:val="0"/>
        <w:ind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Zaliczki na opłaty z §3 pkt. </w:t>
      </w:r>
      <w:r w:rsidR="006267BC" w:rsidRPr="00C776B8">
        <w:rPr>
          <w:rFonts w:ascii="Verdana" w:hAnsi="Verdana" w:cs="Tahoma"/>
          <w:color w:val="000000" w:themeColor="text1"/>
          <w:sz w:val="18"/>
          <w:szCs w:val="18"/>
        </w:rPr>
        <w:t>5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,</w:t>
      </w:r>
    </w:p>
    <w:p w14:paraId="7069A6D1" w14:textId="7137DDF1" w:rsidR="007622C4" w:rsidRPr="00C776B8" w:rsidRDefault="007622C4" w:rsidP="005941D2">
      <w:pPr>
        <w:widowControl w:val="0"/>
        <w:numPr>
          <w:ilvl w:val="2"/>
          <w:numId w:val="33"/>
        </w:numPr>
        <w:shd w:val="clear" w:color="auto" w:fill="FFFFFF"/>
        <w:autoSpaceDE w:val="0"/>
        <w:autoSpaceDN w:val="0"/>
        <w:adjustRightInd w:val="0"/>
        <w:ind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Zaliczki na opłaty z §3 pkt. </w:t>
      </w:r>
      <w:r w:rsidR="006267BC" w:rsidRPr="00C776B8">
        <w:rPr>
          <w:rFonts w:ascii="Verdana" w:hAnsi="Verdana" w:cs="Tahoma"/>
          <w:color w:val="000000" w:themeColor="text1"/>
          <w:sz w:val="18"/>
          <w:szCs w:val="18"/>
        </w:rPr>
        <w:t>7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  <w:r w:rsidR="00785E6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20319BA2" w14:textId="67ABCC6F" w:rsidR="007622C4" w:rsidRPr="00C776B8" w:rsidRDefault="007622C4" w:rsidP="005941D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Łączna kwota 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>k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aucji wynosi: </w:t>
      </w:r>
      <w:r w:rsidR="005409A2" w:rsidRPr="00D82B19">
        <w:rPr>
          <w:rFonts w:ascii="Verdana" w:hAnsi="Verdana" w:cs="Tahoma"/>
          <w:b/>
          <w:color w:val="000000" w:themeColor="text1"/>
          <w:sz w:val="18"/>
          <w:szCs w:val="18"/>
          <w:highlight w:val="yellow"/>
        </w:rPr>
        <w:t>&gt;&gt;&gt;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złotych polskich</w:t>
      </w:r>
      <w:r w:rsidR="00B70816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2A2C6B7F" w14:textId="77777777" w:rsidR="007622C4" w:rsidRPr="00C776B8" w:rsidRDefault="007622C4" w:rsidP="005941D2">
      <w:pPr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Wpłata kaucji powinna nastąpić przed wydaniem 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Przedmiotu Najmu </w:t>
      </w:r>
      <w:r w:rsidR="004D0B21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i zostać potwierdzona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Protokole Zdawczo-Odbiorczym. </w:t>
      </w:r>
    </w:p>
    <w:p w14:paraId="505B23A1" w14:textId="49C193CB" w:rsidR="00CF6B3F" w:rsidRPr="00C776B8" w:rsidRDefault="00900A5F" w:rsidP="005941D2">
      <w:pPr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Kaucja nie może zostać zaliczona na poczet czynszu najmu za ostatni miesiąc najmu.</w:t>
      </w:r>
    </w:p>
    <w:p w14:paraId="6BD5C1F8" w14:textId="7F4BA942" w:rsidR="00E66625" w:rsidRPr="00C776B8" w:rsidRDefault="00081A98" w:rsidP="00CF6B3F">
      <w:pPr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Wynajmujący zobowiązuje się zwrócić Najemcy wpłaconą kaucję</w:t>
      </w:r>
      <w:r w:rsidR="00BD087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jak najszybciej, jednak nie później niż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ciągu 30 dni od daty zakończenia niniejszej 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mowy</w:t>
      </w:r>
      <w:r w:rsidR="009774C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(zgodnie Kodeksem Cywilnym)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, po </w:t>
      </w:r>
      <w:r w:rsidR="000B622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potrąceniu kosztów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obciążających Na</w:t>
      </w:r>
      <w:r w:rsidR="000B622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jemcę z tytułu niniejszej 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="000B622E" w:rsidRPr="00C776B8">
        <w:rPr>
          <w:rFonts w:ascii="Verdana" w:hAnsi="Verdana" w:cs="Tahoma"/>
          <w:color w:val="000000" w:themeColor="text1"/>
          <w:sz w:val="18"/>
          <w:szCs w:val="18"/>
        </w:rPr>
        <w:t>mowy</w:t>
      </w:r>
      <w:r w:rsidR="009774C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(rozliczenie czynszu najmu, zużycia mediów, uwag wskazanych w protokole zdania lokalu)</w:t>
      </w:r>
      <w:r w:rsidR="000B622E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027F26B5" w14:textId="77777777" w:rsidR="00A75078" w:rsidRPr="00C776B8" w:rsidRDefault="00A7507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62FC9889" w14:textId="77777777" w:rsidR="00081A98" w:rsidRPr="00C776B8" w:rsidRDefault="00C61EF0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§ 5</w:t>
      </w:r>
      <w:r w:rsidR="00081A98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C2165E"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 xml:space="preserve">WYDANIE </w:t>
      </w:r>
      <w:r w:rsidR="00081A98"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NIERUCHOMOŚCI NAJEMC</w:t>
      </w:r>
      <w:r w:rsidR="00C2165E"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Y</w:t>
      </w:r>
    </w:p>
    <w:p w14:paraId="0F74B51D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0B54CEE3" w14:textId="77777777" w:rsidR="00081A98" w:rsidRPr="00C776B8" w:rsidRDefault="00081A98" w:rsidP="005941D2">
      <w:pPr>
        <w:widowControl w:val="0"/>
        <w:numPr>
          <w:ilvl w:val="0"/>
          <w:numId w:val="12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Wynajmujący zobowiązuje się oddać Najemcy Nieruchomość w stanie zdatnym do umówionego użytku</w:t>
      </w:r>
      <w:r w:rsidR="00501750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4F919A87" w14:textId="77777777" w:rsidR="00081A98" w:rsidRPr="00C776B8" w:rsidRDefault="00081A98" w:rsidP="005941D2">
      <w:pPr>
        <w:widowControl w:val="0"/>
        <w:numPr>
          <w:ilvl w:val="0"/>
          <w:numId w:val="12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dniu przekazania Nieruchomości i sporządzenia Protokołu </w:t>
      </w:r>
      <w:r w:rsidR="007622C4" w:rsidRPr="00C776B8">
        <w:rPr>
          <w:rFonts w:ascii="Verdana" w:hAnsi="Verdana" w:cs="Tahoma"/>
          <w:color w:val="000000" w:themeColor="text1"/>
          <w:sz w:val="18"/>
          <w:szCs w:val="18"/>
        </w:rPr>
        <w:t>Zdawczo-Odbiorczego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, Wynajmujący zobowiązuje się do przekazania Najemcy informa</w:t>
      </w:r>
      <w:r w:rsidR="00D12623" w:rsidRPr="00C776B8">
        <w:rPr>
          <w:rFonts w:ascii="Verdana" w:hAnsi="Verdana" w:cs="Tahoma"/>
          <w:color w:val="000000" w:themeColor="text1"/>
          <w:sz w:val="18"/>
          <w:szCs w:val="18"/>
        </w:rPr>
        <w:t>cji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dotyczących sprzętu i wyposażenia znajdującego się w Nieruchomości i oddanego do użytku Najemcy</w:t>
      </w:r>
      <w:r w:rsidR="00B53FBE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1FE21280" w14:textId="77777777" w:rsidR="00081A98" w:rsidRPr="00C776B8" w:rsidRDefault="00081A98" w:rsidP="005941D2">
      <w:pPr>
        <w:widowControl w:val="0"/>
        <w:numPr>
          <w:ilvl w:val="0"/>
          <w:numId w:val="12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Wynajmujący zobowiązuje się do udzielenia Najemcy ustnego instruktażu dotyczącego właściwego i bezpiecznego korzystania z</w:t>
      </w:r>
      <w:r w:rsidR="00B53FB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wyposażenia Nieruchomości.</w:t>
      </w:r>
    </w:p>
    <w:p w14:paraId="3EEC69BA" w14:textId="77777777" w:rsidR="00081A98" w:rsidRPr="00C776B8" w:rsidRDefault="00081A98" w:rsidP="005941D2">
      <w:pPr>
        <w:widowControl w:val="0"/>
        <w:numPr>
          <w:ilvl w:val="0"/>
          <w:numId w:val="12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dniu przekazania Nieruchomości Najemcy, Wynajmujący zapewni sprawne działanie wszelkich instalacji (wodno-kanalizacyjnej, elektrycznej, centralnego ogrzewania, itd.) oraz drzwi i okien (łącznie z zamkami i klamkami). </w:t>
      </w:r>
    </w:p>
    <w:p w14:paraId="0EA0EB60" w14:textId="77777777" w:rsidR="00C1674D" w:rsidRPr="00C776B8" w:rsidRDefault="00C1674D" w:rsidP="00081A98">
      <w:pPr>
        <w:shd w:val="clear" w:color="auto" w:fill="FFFFFF"/>
        <w:tabs>
          <w:tab w:val="left" w:pos="426"/>
          <w:tab w:val="left" w:pos="1451"/>
        </w:tabs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4E727D71" w14:textId="77777777" w:rsidR="00081A98" w:rsidRPr="00C776B8" w:rsidRDefault="00C61EF0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w w:val="85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§ 6</w:t>
      </w:r>
      <w:r w:rsidR="00A074B6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ZOBOWIĄZANIA NAJEMCY</w:t>
      </w:r>
    </w:p>
    <w:p w14:paraId="19434167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4430CEBB" w14:textId="73C3E062" w:rsidR="0090795D" w:rsidRPr="00C776B8" w:rsidRDefault="00081A9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Najemca zobowiązuje się używać Nieruchomość zgodnie z jej przeznaczeniem, dbać o należyty stan techniczny i sanitarny oraz wykonywać na swój koszt drobne naprawy wynikające z bieżącej eksploatacji (wymiana żarówek, bezpieczników,</w:t>
      </w:r>
      <w:r w:rsidR="00BB6092">
        <w:rPr>
          <w:rFonts w:ascii="Verdana" w:hAnsi="Verdana" w:cs="Tahoma"/>
          <w:color w:val="000000" w:themeColor="text1"/>
          <w:sz w:val="18"/>
          <w:szCs w:val="18"/>
        </w:rPr>
        <w:t xml:space="preserve"> utrzymanie drożności odpływów,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uszczelek, etc.)</w:t>
      </w:r>
      <w:r w:rsidR="007622C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zgodnie z postanowieniami Kodeksu Cywilnego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1F77AC42" w14:textId="77777777" w:rsidR="0090795D" w:rsidRPr="00C776B8" w:rsidRDefault="0090795D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Najemca jest zobowiązany do korzystania ze wszelkich urządzeń i elementów wyposażenia zgodnie z </w:t>
      </w:r>
      <w:r w:rsidR="007622C4" w:rsidRPr="00C776B8">
        <w:rPr>
          <w:rFonts w:ascii="Verdana" w:hAnsi="Verdana" w:cs="Arial"/>
          <w:color w:val="000000" w:themeColor="text1"/>
          <w:sz w:val="18"/>
          <w:szCs w:val="18"/>
        </w:rPr>
        <w:t>jego przeznaczeniem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oraz z zachowaniem zasad bezpieczeństwa.</w:t>
      </w:r>
      <w:r w:rsidR="005140CE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</w:p>
    <w:p w14:paraId="4D182F07" w14:textId="77777777" w:rsidR="0090795D" w:rsidRPr="00C776B8" w:rsidRDefault="00322391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powinien niezwłocznie zawiadomić </w:t>
      </w:r>
      <w:r w:rsidR="00BD0878" w:rsidRPr="00C776B8">
        <w:rPr>
          <w:rFonts w:ascii="Verdana" w:hAnsi="Verdana" w:cs="Tahoma"/>
          <w:color w:val="000000" w:themeColor="text1"/>
          <w:sz w:val="18"/>
          <w:szCs w:val="18"/>
        </w:rPr>
        <w:t>Home Management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na adre</w:t>
      </w:r>
      <w:r w:rsidR="008E6503" w:rsidRPr="00C776B8">
        <w:rPr>
          <w:rFonts w:ascii="Verdana" w:hAnsi="Verdana" w:cs="Tahoma"/>
          <w:color w:val="000000" w:themeColor="text1"/>
          <w:sz w:val="18"/>
          <w:szCs w:val="18"/>
        </w:rPr>
        <w:t>s do korespondencji podany w §11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pkt. 1 (telefon lub e-mail) o wszelkiej nowej korespondencji </w:t>
      </w:r>
      <w:r w:rsidR="007622C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skrzynce podawczej lokalu nie kierowanej do Najemcy. </w:t>
      </w:r>
    </w:p>
    <w:p w14:paraId="33D0EB39" w14:textId="5A371FB5" w:rsidR="0090795D" w:rsidRPr="00C776B8" w:rsidRDefault="00081A9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Jeżeli przy przekazaniu Nieruchomości lub w czasie trwania stosunku najmu zaistnieje potrzeba napraw, które obciążają Wynajmującego, Najemca powinien niezwłocznie zawiadomić o tym Wynajmującego na adr</w:t>
      </w:r>
      <w:r w:rsidR="00900A5F" w:rsidRPr="00C776B8">
        <w:rPr>
          <w:rFonts w:ascii="Verdana" w:hAnsi="Verdana" w:cs="Tahoma"/>
          <w:color w:val="000000" w:themeColor="text1"/>
          <w:sz w:val="18"/>
          <w:szCs w:val="18"/>
        </w:rPr>
        <w:t>e</w:t>
      </w:r>
      <w:r w:rsidR="00E20D21" w:rsidRPr="00C776B8">
        <w:rPr>
          <w:rFonts w:ascii="Verdana" w:hAnsi="Verdana" w:cs="Tahoma"/>
          <w:color w:val="000000" w:themeColor="text1"/>
          <w:sz w:val="18"/>
          <w:szCs w:val="18"/>
        </w:rPr>
        <w:t>s do korespondencji podany w §12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. W przeciwnym razie Najemca ponosi odpowiedzialność za szkody wynikłe z braku powiadomienia lub z powodu nieuzasadnionego opóźnienia w powiadomieniu. W</w:t>
      </w:r>
      <w:r w:rsidR="007622C4" w:rsidRPr="00C776B8">
        <w:rPr>
          <w:rFonts w:ascii="Verdana" w:hAnsi="Verdana" w:cs="Tahoma"/>
          <w:color w:val="000000" w:themeColor="text1"/>
          <w:sz w:val="18"/>
          <w:szCs w:val="18"/>
        </w:rPr>
        <w:t>ynajmujący zobowiązuje się rozpocząć prace naprawcze w terminie 48 godzin od chwili zgłoszenia (z przypadku dni wolnych od pracy termin ten ulega wydłużeniu o kolejne 24 godziny)</w:t>
      </w:r>
      <w:r w:rsidR="007111EA" w:rsidRPr="00C776B8">
        <w:rPr>
          <w:rFonts w:ascii="Verdana" w:hAnsi="Verdana" w:cs="Tahoma"/>
          <w:color w:val="000000" w:themeColor="text1"/>
          <w:sz w:val="18"/>
          <w:szCs w:val="18"/>
        </w:rPr>
        <w:t>. W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przypadku niemożności powiadomienia o konieczności napraw lub braku niezwłocznego działania ze strony Wynajmującego w celu dokonania naprawy Najemca ma prawo zlecić wykonanie niezbędnych prac (o ile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nieprzeprowadzenie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takich może prowadzić do znacznych strat i/lub zniszczeń lub też czyni korzystanie z Nieruchomości utrudnionym lub niemożliwym) odpowiedniemu przedsiębiorstwu, odliczając jednocześnie koszty tychże prac od następnych płatności czynszu lub żądać ich zwrotu od Wynajmującego.</w:t>
      </w:r>
      <w:r w:rsidR="007111EA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Koszty takie winny być minimalizowane. </w:t>
      </w:r>
    </w:p>
    <w:p w14:paraId="70DCAEB7" w14:textId="0E60EBEF" w:rsidR="0090795D" w:rsidRPr="00C776B8" w:rsidRDefault="00E51030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zobowiązany jest do przestrzegania zasad porządku domowego obowiązujących w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budynku,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którym znajduje się 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>P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rzedmiot 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ajmu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oraz „Regulaminu korzystania z przedmiotu najmu”</w:t>
      </w:r>
      <w:r w:rsidR="00BB2415" w:rsidRPr="00C776B8">
        <w:rPr>
          <w:rFonts w:ascii="Verdana" w:hAnsi="Verdana" w:cs="Tahoma"/>
          <w:color w:val="000000" w:themeColor="text1"/>
          <w:sz w:val="18"/>
          <w:szCs w:val="18"/>
        </w:rPr>
        <w:t>, stanowiącego załącznik do niniejszej umowy, przekazany w formie elektronicznej na adres e-mail z §12 pkt. 1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5D27877B" w14:textId="5E37F800" w:rsidR="0090795D" w:rsidRPr="00C776B8" w:rsidRDefault="00E51030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zobowiązany jest dbać i chronić przed uszkodzeniami lub dewastacją części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budynku przeznaczone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do wspólnego użytku takie jak: dźwigi osobowe, klatki schodowe, korytarze, pomieszczenia zsypów, inne pomieszczenia gospodarcze oraz otoczenie budynku. </w:t>
      </w:r>
    </w:p>
    <w:p w14:paraId="50857431" w14:textId="77777777" w:rsidR="0090795D" w:rsidRPr="00C776B8" w:rsidRDefault="00081A9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Najemca odpowiedzialny jest za wszelkie szkody powstałe z winy jego, a także innych osób korzystających</w:t>
      </w:r>
      <w:r w:rsidR="00D1262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jego imieniu z 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="00D1262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ieruchomości lub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reprezentujących jego prawa na terenie Nieruchomości lub zatrudnionych przez Najemcę do wykonania prac w Nieruchomości. Najemca zobowiązany jest usunąć </w:t>
      </w:r>
      <w:r w:rsidR="0050175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niezwłocznie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powstałe szkody</w:t>
      </w:r>
      <w:r w:rsidR="00D1262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na własny koszt</w:t>
      </w:r>
      <w:r w:rsidR="00501750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2AC754F8" w14:textId="77777777" w:rsidR="0090795D" w:rsidRPr="00C776B8" w:rsidRDefault="00081A9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Najemca zobowiązany jest umożliwić Wynajmującemu wstęp na teren Nieruchomości w celu dokony</w:t>
      </w:r>
      <w:r w:rsidR="00F328D3" w:rsidRPr="00C776B8">
        <w:rPr>
          <w:rFonts w:ascii="Verdana" w:hAnsi="Verdana" w:cs="Tahoma"/>
          <w:color w:val="000000" w:themeColor="text1"/>
          <w:sz w:val="18"/>
          <w:szCs w:val="18"/>
        </w:rPr>
        <w:t>wania wizytacji i przeglądów Nieruchomości, jak również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wykonywania w niej napraw po każdorazowym ustaleniu terminu z Najemcą.</w:t>
      </w:r>
      <w:r w:rsidR="0001758A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Najemca zobowiązany jest do udostępnienia lokalu Wynajmującemu nawet bez wcześniejszego uzgodnienia terminu w przypadku awarii wywołującej szkodę lub grożącej bezpośrednio niebezpieczeństwem powstania szkody, w celu usunięcia awarii.</w:t>
      </w:r>
    </w:p>
    <w:p w14:paraId="3C13676A" w14:textId="77777777" w:rsidR="0090795D" w:rsidRPr="00C776B8" w:rsidRDefault="00081A9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Bez uprzedniej pisemnej zgody Wynajmującego, Najemca nie ma prawa zmienić przeznaczenia najmowanej Nieruchomości ani przeprowadzać jakichkolwiek adaptacji.</w:t>
      </w:r>
    </w:p>
    <w:p w14:paraId="4F73259F" w14:textId="77777777" w:rsidR="00D560F9" w:rsidRPr="00C776B8" w:rsidRDefault="00081A9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Bez uprzedniej pisemnej zgody Wynajmującego, Najemca nie przeniesie praw wynikających z niniejszej 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lastRenderedPageBreak/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mowy na żadne osoby trzecie, nie podnajmie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>, nie wydzierżawi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ani nie użyczy Nieruchomości ani jej części.</w:t>
      </w:r>
    </w:p>
    <w:p w14:paraId="0F7735FB" w14:textId="1CF018F2" w:rsidR="00D560F9" w:rsidRPr="00C776B8" w:rsidRDefault="00D560F9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/>
          <w:color w:val="000000" w:themeColor="text1"/>
          <w:sz w:val="18"/>
          <w:szCs w:val="18"/>
        </w:rPr>
        <w:t xml:space="preserve">Wynajmujący wyraża zgodę na zamieszkanie w ww. lokalu </w:t>
      </w:r>
      <w:r w:rsidR="005B0371" w:rsidRPr="00D82B19">
        <w:rPr>
          <w:rFonts w:ascii="Verdana" w:hAnsi="Verdana"/>
          <w:b/>
          <w:bCs/>
          <w:color w:val="000000" w:themeColor="text1"/>
          <w:sz w:val="18"/>
          <w:szCs w:val="18"/>
          <w:highlight w:val="yellow"/>
        </w:rPr>
        <w:t>2</w:t>
      </w:r>
      <w:r w:rsidR="000C7771" w:rsidRPr="00D82B19">
        <w:rPr>
          <w:rFonts w:ascii="Verdana" w:hAnsi="Verdana"/>
          <w:b/>
          <w:bCs/>
          <w:color w:val="000000" w:themeColor="text1"/>
          <w:sz w:val="18"/>
          <w:szCs w:val="18"/>
          <w:highlight w:val="yellow"/>
        </w:rPr>
        <w:t xml:space="preserve"> osób</w:t>
      </w:r>
      <w:r w:rsidR="000C7771" w:rsidRPr="00C776B8"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="00406EB3" w:rsidRPr="00C776B8">
        <w:rPr>
          <w:rFonts w:ascii="Verdana" w:hAnsi="Verdana"/>
          <w:color w:val="000000" w:themeColor="text1"/>
          <w:sz w:val="18"/>
          <w:szCs w:val="18"/>
        </w:rPr>
        <w:t xml:space="preserve">zgodnie z oświadczeniem złożonym do Wspólnoty/Spółdzielni. W przypadku większej ilości osób opłaty z </w:t>
      </w:r>
      <w:r w:rsidR="006267BC" w:rsidRPr="00C776B8">
        <w:rPr>
          <w:rFonts w:ascii="Verdana" w:hAnsi="Verdana" w:cs="Tahoma"/>
          <w:color w:val="000000" w:themeColor="text1"/>
          <w:sz w:val="18"/>
          <w:szCs w:val="18"/>
        </w:rPr>
        <w:t>§3 pkt. 5</w:t>
      </w:r>
      <w:r w:rsidR="00406EB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mogą ulec zmianie</w:t>
      </w:r>
      <w:r w:rsidRPr="00C776B8">
        <w:rPr>
          <w:rFonts w:ascii="Verdana" w:hAnsi="Verdana"/>
          <w:color w:val="000000" w:themeColor="text1"/>
          <w:sz w:val="18"/>
          <w:szCs w:val="18"/>
        </w:rPr>
        <w:t xml:space="preserve">. </w:t>
      </w:r>
    </w:p>
    <w:p w14:paraId="6B5EA344" w14:textId="77777777" w:rsidR="0090795D" w:rsidRPr="00C776B8" w:rsidRDefault="009A1E7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Odpowiedzialność za wykonanie obowiązku uiszczania czynszu oraz opłat </w:t>
      </w:r>
      <w:r w:rsidR="002D0A4C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niezależnych od właściciela ponoszą solidarnie wszyscy Najemcy, którzy zawarli niniejszą Umowę, niezależnie czy faktyczne korzystają z lokalu będącego przedmiotem Umowy. </w:t>
      </w:r>
    </w:p>
    <w:p w14:paraId="28AA53AD" w14:textId="77777777" w:rsidR="00C1674D" w:rsidRPr="00C776B8" w:rsidRDefault="009F0C0F" w:rsidP="005941D2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13. 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ab/>
      </w:r>
      <w:r w:rsidR="00D300D3" w:rsidRPr="00C776B8">
        <w:rPr>
          <w:rFonts w:ascii="Verdana" w:hAnsi="Verdana" w:cs="Tahoma"/>
          <w:color w:val="000000" w:themeColor="text1"/>
          <w:sz w:val="18"/>
          <w:szCs w:val="18"/>
        </w:rPr>
        <w:t>Najemca zobowiązany jest pokryć wszystkie szkody wyrządzone przez zwierzęta</w:t>
      </w:r>
      <w:r w:rsidR="00406EB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i osoby niepełnoletnie</w:t>
      </w:r>
      <w:r w:rsidR="00D300D3" w:rsidRPr="00C776B8">
        <w:rPr>
          <w:rFonts w:ascii="Verdana" w:hAnsi="Verdana" w:cs="Tahoma"/>
          <w:color w:val="000000" w:themeColor="text1"/>
          <w:sz w:val="18"/>
          <w:szCs w:val="18"/>
        </w:rPr>
        <w:t>, które przebywają w Nieruchomości.</w:t>
      </w:r>
    </w:p>
    <w:p w14:paraId="2958E3F3" w14:textId="77777777" w:rsidR="00C1674D" w:rsidRPr="00C776B8" w:rsidRDefault="00C1674D" w:rsidP="005941D2">
      <w:pPr>
        <w:widowControl w:val="0"/>
        <w:suppressAutoHyphens/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14. 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ab/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W terminie 7 </w:t>
      </w:r>
      <w:r w:rsidR="005941D2" w:rsidRPr="00C776B8">
        <w:rPr>
          <w:rFonts w:ascii="Verdana" w:hAnsi="Verdana" w:cs="Arial"/>
          <w:color w:val="000000" w:themeColor="text1"/>
          <w:sz w:val="18"/>
          <w:szCs w:val="18"/>
        </w:rPr>
        <w:t xml:space="preserve">(siedem) 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dni od dnia podpisania </w:t>
      </w:r>
      <w:r w:rsidR="005941D2" w:rsidRPr="00C776B8">
        <w:rPr>
          <w:rFonts w:ascii="Verdana" w:hAnsi="Verdana" w:cs="Arial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>mowy Najemca ma obowiązek dostarczenia Wynajmującemu następujących dokumentów:</w:t>
      </w:r>
    </w:p>
    <w:p w14:paraId="522D9B6C" w14:textId="77777777" w:rsidR="00C1674D" w:rsidRPr="00C776B8" w:rsidRDefault="00C1674D" w:rsidP="00C1674D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oświadczenia Najemcy </w:t>
      </w:r>
      <w:r w:rsidR="005941D2" w:rsidRPr="00C776B8">
        <w:rPr>
          <w:rFonts w:ascii="Verdana" w:hAnsi="Verdana" w:cs="Arial"/>
          <w:color w:val="000000" w:themeColor="text1"/>
          <w:sz w:val="18"/>
          <w:szCs w:val="18"/>
        </w:rPr>
        <w:t xml:space="preserve">sporządzonego 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w formie aktu notarialnego, w którym Najemca poddał się egzekucji i zobowiązał się do opróżnienia i wydania </w:t>
      </w:r>
      <w:r w:rsidR="005941D2" w:rsidRPr="00C776B8">
        <w:rPr>
          <w:rFonts w:ascii="Verdana" w:hAnsi="Verdana" w:cs="Arial"/>
          <w:color w:val="000000" w:themeColor="text1"/>
          <w:sz w:val="18"/>
          <w:szCs w:val="18"/>
        </w:rPr>
        <w:t>Przedmiotu Najmu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w terminie wskazanym w żądaniu Wynajmującego sporządzonym na piśmie z notarialnie poświadczonym podpisem Wynajmującego;</w:t>
      </w:r>
    </w:p>
    <w:p w14:paraId="3AB05647" w14:textId="43F983A6" w:rsidR="00C1674D" w:rsidRPr="00C776B8" w:rsidRDefault="00C1674D" w:rsidP="00C1674D">
      <w:pPr>
        <w:widowControl w:val="0"/>
        <w:numPr>
          <w:ilvl w:val="1"/>
          <w:numId w:val="37"/>
        </w:numPr>
        <w:suppressAutoHyphens/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oświadczenia właściciela lokalu lub osoby posiadającej tytuł prawny do lokalu, do którego Najemca i osoby z nim zamieszkujące będą mogły się przenieść w razie ustania stosunku najmu wynikającego z niniejszej umowy, o wyrażeniu zgody na zamieszkanie Najemcy i osób z nim zamieszkujących w lokalu</w:t>
      </w:r>
      <w:r w:rsidR="00D86718" w:rsidRPr="00C776B8">
        <w:rPr>
          <w:rFonts w:ascii="Verdana" w:hAnsi="Verdana" w:cs="Arial"/>
          <w:color w:val="000000" w:themeColor="text1"/>
          <w:sz w:val="18"/>
          <w:szCs w:val="18"/>
        </w:rPr>
        <w:t>.</w:t>
      </w:r>
    </w:p>
    <w:p w14:paraId="19EAA5AE" w14:textId="2375C605" w:rsidR="00A267ED" w:rsidRPr="00C776B8" w:rsidRDefault="00C1674D" w:rsidP="00A267ED">
      <w:pPr>
        <w:pStyle w:val="af4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W przypadku niedostarczenia </w:t>
      </w:r>
      <w:r w:rsidR="00121FDC" w:rsidRPr="00C776B8">
        <w:rPr>
          <w:rFonts w:ascii="Verdana" w:hAnsi="Verdana" w:cs="Arial"/>
          <w:color w:val="000000" w:themeColor="text1"/>
          <w:sz w:val="18"/>
          <w:szCs w:val="18"/>
        </w:rPr>
        <w:t>dokumentów,</w:t>
      </w:r>
      <w:r w:rsidR="00A617D1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o których mowa w ust. 14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we wskazanym w nim terminie Wynajmujący do dnia </w:t>
      </w:r>
      <w:r w:rsidR="005409A2" w:rsidRPr="00D82B19">
        <w:rPr>
          <w:rFonts w:ascii="Verdana" w:hAnsi="Verdana" w:cs="Arial"/>
          <w:b/>
          <w:color w:val="000000" w:themeColor="text1"/>
          <w:sz w:val="18"/>
          <w:szCs w:val="18"/>
          <w:highlight w:val="yellow"/>
        </w:rPr>
        <w:t>&gt;&gt;&gt;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A267ED" w:rsidRPr="00C776B8">
        <w:rPr>
          <w:rFonts w:ascii="Verdana" w:hAnsi="Verdana" w:cs="Arial"/>
          <w:color w:val="000000" w:themeColor="text1"/>
          <w:sz w:val="18"/>
          <w:szCs w:val="18"/>
        </w:rPr>
        <w:t xml:space="preserve">roku 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ma prawo do odstąpienia od umowy w trybie natychmiastowym poprzez złożenie pisemnego oświadczenia Najemcy. </w:t>
      </w:r>
      <w:r w:rsidR="00A267ED" w:rsidRPr="00C776B8">
        <w:rPr>
          <w:rFonts w:ascii="Verdana" w:hAnsi="Verdana" w:cs="Arial"/>
          <w:color w:val="000000" w:themeColor="text1"/>
          <w:sz w:val="18"/>
          <w:szCs w:val="18"/>
        </w:rPr>
        <w:t>Prawo do odstąpienia od tej Umowy Wynajmującym może zrealizować w terminie 30 (trzydzieści) dni od d</w:t>
      </w:r>
      <w:r w:rsidR="009774C0" w:rsidRPr="00C776B8">
        <w:rPr>
          <w:rFonts w:ascii="Verdana" w:hAnsi="Verdana" w:cs="Arial"/>
          <w:color w:val="000000" w:themeColor="text1"/>
          <w:sz w:val="18"/>
          <w:szCs w:val="18"/>
        </w:rPr>
        <w:t>aty</w:t>
      </w:r>
      <w:r w:rsidR="00A267ED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9774C0" w:rsidRPr="00C776B8">
        <w:rPr>
          <w:rFonts w:ascii="Verdana" w:hAnsi="Verdana" w:cs="Arial"/>
          <w:color w:val="000000" w:themeColor="text1"/>
          <w:sz w:val="18"/>
          <w:szCs w:val="18"/>
        </w:rPr>
        <w:t>wskazanej w niniejszym punkcie</w:t>
      </w:r>
      <w:r w:rsidR="00A267ED" w:rsidRPr="00C776B8">
        <w:rPr>
          <w:rFonts w:ascii="Verdana" w:hAnsi="Verdana" w:cs="Arial"/>
          <w:color w:val="000000" w:themeColor="text1"/>
          <w:sz w:val="18"/>
          <w:szCs w:val="18"/>
        </w:rPr>
        <w:t>.</w:t>
      </w:r>
    </w:p>
    <w:p w14:paraId="59E2CD6A" w14:textId="4D8F9A5A" w:rsidR="00C2165E" w:rsidRPr="00C776B8" w:rsidRDefault="00C2165E" w:rsidP="00C2165E">
      <w:pPr>
        <w:pStyle w:val="af4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Wynajmujący może wejść komisyjnie do Przedmiotu Najmu w razie wystąpienia awarii wywołującej szkodę lub zagrażającej bezpośrednio powstaniem szkody. Jeżeli Najemca jest nieobecny lub odmawia udostępnienia lokalu, Wynajmujący ma prawo wejść do Przedmiotu Najmu komisyjnie (z </w:t>
      </w:r>
      <w:r w:rsidR="00121FDC" w:rsidRPr="00C776B8">
        <w:rPr>
          <w:rFonts w:ascii="Verdana" w:hAnsi="Verdana" w:cs="Arial"/>
          <w:color w:val="000000" w:themeColor="text1"/>
          <w:sz w:val="18"/>
          <w:szCs w:val="18"/>
        </w:rPr>
        <w:t>wideo rejestracją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zdarzenia) lub w obecności funkcjonariusza Policji.</w:t>
      </w:r>
    </w:p>
    <w:p w14:paraId="6CEF471A" w14:textId="2E7AEF56" w:rsidR="00C2165E" w:rsidRPr="00C776B8" w:rsidRDefault="00C2165E" w:rsidP="00C2165E">
      <w:pPr>
        <w:pStyle w:val="af4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Po wcześniejszym ustaleniu terminu Najemca powinien także udostępnić </w:t>
      </w:r>
      <w:r w:rsidR="00121FDC" w:rsidRPr="00C776B8">
        <w:rPr>
          <w:rFonts w:ascii="Verdana" w:hAnsi="Verdana" w:cs="Arial"/>
          <w:color w:val="000000" w:themeColor="text1"/>
          <w:sz w:val="18"/>
          <w:szCs w:val="18"/>
        </w:rPr>
        <w:t>Wynajmującemu lokal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w celu dokonania: </w:t>
      </w:r>
    </w:p>
    <w:p w14:paraId="3287AA5B" w14:textId="77777777" w:rsidR="00C2165E" w:rsidRPr="00C776B8" w:rsidRDefault="00C2165E" w:rsidP="00C2165E">
      <w:pPr>
        <w:pStyle w:val="af4"/>
        <w:widowControl w:val="0"/>
        <w:numPr>
          <w:ilvl w:val="3"/>
          <w:numId w:val="37"/>
        </w:numPr>
        <w:suppressAutoHyphens/>
        <w:autoSpaceDE w:val="0"/>
        <w:autoSpaceDN w:val="0"/>
        <w:adjustRightInd w:val="0"/>
        <w:ind w:left="1134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okresowego, a w szczególnie uzasadnionych wypadkach również doraźnego, przeglądu stanu i wyposażenia technicznego Nieruchomości oraz ustalenia zakresu niezbędnych prac i ich wykonania;</w:t>
      </w:r>
    </w:p>
    <w:p w14:paraId="199F2CEB" w14:textId="77777777" w:rsidR="00C2165E" w:rsidRPr="00C776B8" w:rsidRDefault="00C2165E" w:rsidP="00C2165E">
      <w:pPr>
        <w:pStyle w:val="af4"/>
        <w:widowControl w:val="0"/>
        <w:numPr>
          <w:ilvl w:val="3"/>
          <w:numId w:val="37"/>
        </w:numPr>
        <w:suppressAutoHyphens/>
        <w:autoSpaceDE w:val="0"/>
        <w:autoSpaceDN w:val="0"/>
        <w:adjustRightInd w:val="0"/>
        <w:ind w:left="1134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zastępczego wykonania przez Wynajmującego prac obciążających Najemcę. </w:t>
      </w:r>
    </w:p>
    <w:p w14:paraId="0A8AEE45" w14:textId="77777777" w:rsidR="00C2165E" w:rsidRPr="00C776B8" w:rsidRDefault="00C2165E" w:rsidP="00C2165E">
      <w:pPr>
        <w:pStyle w:val="af4"/>
        <w:numPr>
          <w:ilvl w:val="0"/>
          <w:numId w:val="42"/>
        </w:numPr>
        <w:ind w:left="567" w:hanging="567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Integralną częścią niniejszej umowy jest „Regulamin korzystania z przedmiotu najmu”.</w:t>
      </w:r>
    </w:p>
    <w:p w14:paraId="4773F56E" w14:textId="77777777" w:rsidR="00C1674D" w:rsidRPr="00C776B8" w:rsidRDefault="00BD0878" w:rsidP="00BD0878">
      <w:pPr>
        <w:shd w:val="clear" w:color="auto" w:fill="FFFFFF"/>
        <w:tabs>
          <w:tab w:val="left" w:pos="5895"/>
        </w:tabs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ab/>
      </w:r>
    </w:p>
    <w:p w14:paraId="469B49EA" w14:textId="77777777" w:rsidR="00081A98" w:rsidRPr="00C776B8" w:rsidRDefault="00C61EF0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w w:val="85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§ 7</w:t>
      </w:r>
      <w:r w:rsidR="00A074B6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ZOBOWIĄZANIA WYNAJMUJĄCEGO</w:t>
      </w:r>
    </w:p>
    <w:p w14:paraId="4E6F5E63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2184E7A4" w14:textId="77777777" w:rsidR="00081A98" w:rsidRPr="00C776B8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Wynajmujący zapewni Najemcy niezakłócone korzystanie z Nieruchomości w okresie obowiązywania niniejszej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mowy.</w:t>
      </w:r>
    </w:p>
    <w:p w14:paraId="02B732BB" w14:textId="57258AAA" w:rsidR="00081A98" w:rsidRPr="00C776B8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Wynajmujący zobowiązuje się do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nierozwiązywania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umów z dostawcami mediów i usług do Nieruchomości (energia elektryczna, woda, gaz, itd.) w czasie obowiązywania niniejszej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mowy</w:t>
      </w:r>
      <w:r w:rsidR="00D12623" w:rsidRPr="00C776B8">
        <w:rPr>
          <w:rFonts w:ascii="Verdana" w:hAnsi="Verdana" w:cs="Tahoma"/>
          <w:color w:val="000000" w:themeColor="text1"/>
          <w:sz w:val="18"/>
          <w:szCs w:val="18"/>
        </w:rPr>
        <w:t>, chyba że rozwiązanie takich umów jest następstwem okoliczności zawinionych przez Najemcę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4921F398" w14:textId="77777777" w:rsidR="00081A98" w:rsidRPr="00C776B8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Wynajmujący zobowiązany jest do opłacania podatku od Nieruchomości, </w:t>
      </w:r>
      <w:r w:rsidR="0050175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opłaty za wieczyste użytkowanie oraz innych należności publicznoprawnych związanych z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P</w:t>
      </w:r>
      <w:r w:rsidR="00501750" w:rsidRPr="00C776B8">
        <w:rPr>
          <w:rFonts w:ascii="Verdana" w:hAnsi="Verdana" w:cs="Tahoma"/>
          <w:color w:val="000000" w:themeColor="text1"/>
          <w:sz w:val="18"/>
          <w:szCs w:val="18"/>
        </w:rPr>
        <w:t>rzedmiotem Najmu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368AE8E3" w14:textId="77777777" w:rsidR="00081A98" w:rsidRPr="00C776B8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Wynajmujący zobowiązuje się do pozostawienia w Nieruchomości wyposażenia</w:t>
      </w:r>
      <w:r w:rsidR="00B53FB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opisanego w Protokole 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>Zdawczo-Odbiorczym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na okres najmu.</w:t>
      </w:r>
    </w:p>
    <w:p w14:paraId="0A150EB4" w14:textId="77777777" w:rsidR="00081A98" w:rsidRPr="00C776B8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Wynajmujący zobowiązuje się do wykonywania na 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własny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koszt prac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niezbędnych do utrzymania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P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rzedmiotu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>ajmu w stanie przydatnym do umówionego u</w:t>
      </w:r>
      <w:r w:rsidR="003A53C0" w:rsidRPr="00C776B8">
        <w:rPr>
          <w:rFonts w:ascii="Verdana" w:hAnsi="Verdana" w:cs="Tahoma"/>
          <w:color w:val="000000" w:themeColor="text1"/>
          <w:sz w:val="18"/>
          <w:szCs w:val="18"/>
        </w:rPr>
        <w:t>żytku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, o ile ich konieczność wynika z przyczyn niezależnych od Najemcy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, zgodnie z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przepisami 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>Kodeks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Cywiln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ego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64E1D8BE" w14:textId="77777777" w:rsidR="00081A98" w:rsidRPr="00C776B8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Ubezpieczenie Nieruchomości i majątku ruchomego Wynajmującego od ognia, zalania, włamania i następstw innych zdarzeń losowych należy do Wynajmującego.</w:t>
      </w:r>
    </w:p>
    <w:p w14:paraId="4744EA8F" w14:textId="77777777" w:rsidR="00081A98" w:rsidRPr="00C776B8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Ubezpieczenie Wynajmującego nie pokrywa szkód w majątku ruchomym Najemcy powstałych w wyniku włamania, kradzieży i innych zdarzeń losowych, mających miejsce w Nieruchomości. W tych przypadkach szkody i ich skutki Najemca usunie we własnym zakresie lub będzie dochodzić odszkodowania od instytucji ubezpieczeniowej, z którą uprzednio zawarł dobrowolną umowę o ubezpieczenie własnego mienia.</w:t>
      </w:r>
    </w:p>
    <w:p w14:paraId="39E73B41" w14:textId="77777777" w:rsidR="00A617D1" w:rsidRPr="00C776B8" w:rsidRDefault="00A617D1" w:rsidP="00A617D1">
      <w:pPr>
        <w:widowControl w:val="0"/>
        <w:numPr>
          <w:ilvl w:val="0"/>
          <w:numId w:val="14"/>
        </w:numPr>
        <w:suppressAutoHyphens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Wynajmujący zgłosi zawarcie niniejszej umowy najmu okazjonalnego Naczelnikowi Urzędu Skarbowego właściwemu ze względu na miejsce zamieszkania, Wynajmującego, w terminie 14 </w:t>
      </w:r>
      <w:r w:rsidR="00A267ED" w:rsidRPr="00C776B8">
        <w:rPr>
          <w:rFonts w:ascii="Verdana" w:hAnsi="Verdana" w:cs="Arial"/>
          <w:color w:val="000000" w:themeColor="text1"/>
          <w:sz w:val="18"/>
          <w:szCs w:val="18"/>
        </w:rPr>
        <w:t xml:space="preserve">(czternaście) 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>dni od dnia rozpoczęcia najmu.</w:t>
      </w:r>
    </w:p>
    <w:p w14:paraId="76D8F524" w14:textId="77777777" w:rsidR="00081A98" w:rsidRPr="00C776B8" w:rsidRDefault="00081A98" w:rsidP="00081A98">
      <w:pPr>
        <w:shd w:val="clear" w:color="auto" w:fill="FFFFFF"/>
        <w:tabs>
          <w:tab w:val="left" w:pos="426"/>
        </w:tabs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7C415FAF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§ </w:t>
      </w:r>
      <w:r w:rsidR="00C61EF0" w:rsidRPr="00C776B8">
        <w:rPr>
          <w:rFonts w:ascii="Verdana" w:hAnsi="Verdana" w:cs="Tahoma"/>
          <w:b/>
          <w:color w:val="000000" w:themeColor="text1"/>
          <w:sz w:val="18"/>
          <w:szCs w:val="18"/>
        </w:rPr>
        <w:t>8</w:t>
      </w: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ZWROT NIERUCHOMOŚCI WYNAJMUJĄCEMU</w:t>
      </w:r>
    </w:p>
    <w:p w14:paraId="7300B548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7D377CF8" w14:textId="77777777" w:rsidR="00A17CD2" w:rsidRPr="00C776B8" w:rsidRDefault="00A17CD2" w:rsidP="00C2165E">
      <w:pPr>
        <w:widowControl w:val="0"/>
        <w:numPr>
          <w:ilvl w:val="0"/>
          <w:numId w:val="15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zobowiązuje się do zwrotu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ieruchomości w </w:t>
      </w:r>
      <w:r w:rsidR="00A074B6" w:rsidRPr="00C776B8">
        <w:rPr>
          <w:rFonts w:ascii="Verdana" w:hAnsi="Verdana" w:cs="Tahoma"/>
          <w:color w:val="000000" w:themeColor="text1"/>
          <w:sz w:val="18"/>
          <w:szCs w:val="18"/>
        </w:rPr>
        <w:t>dniu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wygaśnięcia lub rozwiązania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mowy.  Najemca zobowiązuje się 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>uzgodnić z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Wynajmując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>ym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>datę i godzinę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zwrotu Nieruchomości w formie pisemnej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21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(dwadzieścia jeden)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dni przed terminem zwrotu. Wynajmujący zobowiązuje się stawić w wyznaczonym terminie.</w:t>
      </w:r>
    </w:p>
    <w:p w14:paraId="54C23300" w14:textId="007ED8DE" w:rsidR="00764F55" w:rsidRPr="00C776B8" w:rsidRDefault="00A17CD2" w:rsidP="00C2165E">
      <w:pPr>
        <w:widowControl w:val="0"/>
        <w:numPr>
          <w:ilvl w:val="0"/>
          <w:numId w:val="15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zobowiązuje się do zwrotu Nieruchomości w stanie niepogorszonym za wyjątkiem jego normalnego zużycia. 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>Najemca nie ponosi odpowiedzialności za zużycie Nieruchomości, jej wyposażenia i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umeblowania, będące następstwem normalnego używania.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zobowiązuje się zwrócić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P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rzedmiot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ajmu posprzątany. </w:t>
      </w:r>
      <w:r w:rsidR="0021279B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przypadku, kiedy Najemca zwróci Nieruchomość nie posprzątaną Wynajmujący </w:t>
      </w:r>
      <w:r w:rsidR="0021279B" w:rsidRPr="00C776B8">
        <w:rPr>
          <w:rFonts w:ascii="Verdana" w:hAnsi="Verdana" w:cs="Tahoma"/>
          <w:color w:val="000000" w:themeColor="text1"/>
          <w:sz w:val="18"/>
          <w:szCs w:val="18"/>
        </w:rPr>
        <w:lastRenderedPageBreak/>
        <w:t xml:space="preserve">obciąży Najemcą </w:t>
      </w:r>
      <w:r w:rsidR="008E650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za posprzątanie Nieruchomości </w:t>
      </w:r>
      <w:r w:rsidR="0021279B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kwotą 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zgodną z rachunkiem za takie sprzątanie wyspecjalizowanego podmiotu najętego do tej czynności, w kwocie nie przekraczającej </w:t>
      </w:r>
      <w:r w:rsidR="00BB6092">
        <w:rPr>
          <w:rFonts w:ascii="Verdana" w:hAnsi="Verdana" w:cs="Tahoma"/>
          <w:color w:val="000000" w:themeColor="text1"/>
          <w:sz w:val="18"/>
          <w:szCs w:val="18"/>
        </w:rPr>
        <w:t>15</w:t>
      </w:r>
      <w:r w:rsidR="0021279B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zł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>/m2 powierzchni mieszkania</w:t>
      </w:r>
      <w:r w:rsidR="0021279B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, która zostanie pobrana z kaucji gwarancyjnej. </w:t>
      </w:r>
      <w:r w:rsidR="007776ED" w:rsidRPr="00C776B8">
        <w:rPr>
          <w:rFonts w:ascii="Verdana" w:hAnsi="Verdana" w:cs="Tahoma"/>
          <w:color w:val="000000" w:themeColor="text1"/>
          <w:sz w:val="18"/>
          <w:szCs w:val="18"/>
        </w:rPr>
        <w:t>Przez sprzątanie rozumie się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doprowadzenie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P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rzedmiotu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ajmu do stanu umożliwiającego jego dalsze użytkowanie przez przyszłych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najemców, 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stanie umożliwiającym natychmiastowe wprowadzenie się. </w:t>
      </w:r>
    </w:p>
    <w:p w14:paraId="392B590C" w14:textId="77777777" w:rsidR="00081A98" w:rsidRPr="00C776B8" w:rsidRDefault="00764F55" w:rsidP="00C2165E">
      <w:pPr>
        <w:widowControl w:val="0"/>
        <w:numPr>
          <w:ilvl w:val="0"/>
          <w:numId w:val="15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przypadku wystąpienia szkód lub nadmiernego zużycia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P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rzedmiotu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ajmu, </w:t>
      </w:r>
      <w:r w:rsidR="0086072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 wynikających z normalnego używania,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Najemca będzie zobowiązany do odnowienia Przedmiotu Najmu.</w:t>
      </w:r>
      <w:r w:rsidR="0086072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Za odnowienie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P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rzedmiotu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ajmu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S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trony uważają doprowadzenie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P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rzedmiotu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>ajmu</w:t>
      </w:r>
      <w:r w:rsidR="000B622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co najmniej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do stanu takiego w jakim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Nieruchomość 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>znajdował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a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się 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>w momencie je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j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wydania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Najemcy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4F03F73A" w14:textId="4FA6387A" w:rsidR="00081A98" w:rsidRPr="00C776B8" w:rsidRDefault="00081A98" w:rsidP="00C2165E">
      <w:pPr>
        <w:widowControl w:val="0"/>
        <w:numPr>
          <w:ilvl w:val="0"/>
          <w:numId w:val="15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 wyżej wymienionym terminie</w:t>
      </w:r>
      <w:r w:rsidR="00EC57D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(z pkt. 1)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strony sporządzą Protokół </w:t>
      </w:r>
      <w:r w:rsidR="00EC57D0" w:rsidRPr="00C776B8">
        <w:rPr>
          <w:rFonts w:ascii="Verdana" w:hAnsi="Verdana" w:cs="Tahoma"/>
          <w:color w:val="000000" w:themeColor="text1"/>
          <w:sz w:val="18"/>
          <w:szCs w:val="18"/>
        </w:rPr>
        <w:t>Zdawczo-Odbiorczy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ustalający zobowiązania Najemcy z tytułu </w:t>
      </w:r>
      <w:r w:rsidR="00EC57D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niedopłaty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opłat eksploatacyjnych i/lub ewentualnych zniszczeń przekraczających zużycie wynikające z normalnego używania. Podstawą do ustalenia stanu, w jakim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Nieruchomość była oddana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Najemcy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w najem będzie Protokół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EC57D0" w:rsidRPr="00C776B8">
        <w:rPr>
          <w:rFonts w:ascii="Verdana" w:hAnsi="Verdana" w:cs="Tahoma"/>
          <w:color w:val="000000" w:themeColor="text1"/>
          <w:sz w:val="18"/>
          <w:szCs w:val="18"/>
        </w:rPr>
        <w:t>Zdawczo-Odbiorczy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, sporządzony i zatwierdzony przez Wynajmującego i Najem</w:t>
      </w:r>
      <w:r w:rsidR="008E6503" w:rsidRPr="00C776B8">
        <w:rPr>
          <w:rFonts w:ascii="Verdana" w:hAnsi="Verdana" w:cs="Tahoma"/>
          <w:color w:val="000000" w:themeColor="text1"/>
          <w:sz w:val="18"/>
          <w:szCs w:val="18"/>
        </w:rPr>
        <w:t>cę</w:t>
      </w:r>
      <w:r w:rsidR="00EC57D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chwili przekazania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Nieruchomości </w:t>
      </w:r>
      <w:r w:rsidR="00EC57D0" w:rsidRPr="00C776B8">
        <w:rPr>
          <w:rFonts w:ascii="Verdana" w:hAnsi="Verdana" w:cs="Tahoma"/>
          <w:color w:val="000000" w:themeColor="text1"/>
          <w:sz w:val="18"/>
          <w:szCs w:val="18"/>
        </w:rPr>
        <w:t>do użytkowania</w:t>
      </w:r>
      <w:r w:rsidR="008E650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, stanowiący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z</w:t>
      </w:r>
      <w:r w:rsidR="008E650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ałącznik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do niniejszej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mowy.</w:t>
      </w:r>
    </w:p>
    <w:p w14:paraId="66304C0D" w14:textId="77777777" w:rsidR="00081A98" w:rsidRPr="00C776B8" w:rsidRDefault="00081A98" w:rsidP="00C2165E">
      <w:pPr>
        <w:widowControl w:val="0"/>
        <w:numPr>
          <w:ilvl w:val="0"/>
          <w:numId w:val="15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przypadku, gdy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S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trony nie dokonają uzgodnień co do zakresu zobowiązań Najemcy z tytułu zużycia przekraczającego normalne używanie, każda ze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S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tron ma prawo powołać rzeczoznawcę. Najemca zobowiązuje się pokryć koszty w kwocie stanowiącej średnią arytmetyczną z wyliczeń dokonanych przez obu rzeczoznawców.</w:t>
      </w:r>
    </w:p>
    <w:p w14:paraId="65E282B6" w14:textId="0507D632" w:rsidR="00294693" w:rsidRPr="00C776B8" w:rsidRDefault="00294693" w:rsidP="00C2165E">
      <w:pPr>
        <w:widowControl w:val="0"/>
        <w:numPr>
          <w:ilvl w:val="0"/>
          <w:numId w:val="15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przypadku niedokonania zwrotu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Nieruchomości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Wynajmującemu w ww. terminie po wygaśnięciu lub rozwiązaniu stosunku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ajmu, </w:t>
      </w:r>
      <w:r w:rsidR="00102121">
        <w:rPr>
          <w:rFonts w:ascii="Verdana" w:hAnsi="Verdana" w:cs="Tahoma"/>
          <w:color w:val="000000" w:themeColor="text1"/>
          <w:sz w:val="18"/>
          <w:szCs w:val="18"/>
        </w:rPr>
        <w:t>Wynajmującemu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przysługuje </w:t>
      </w:r>
      <w:r w:rsidR="000F2F7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odszkodowanie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wysokości czynszu za okres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opóźnienia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od dnia rozwiązania lub wygaśnięcia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mowy do dnia zwrotu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Nieruchomości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3DBD60DA" w14:textId="77777777" w:rsidR="003A53C0" w:rsidRPr="00C776B8" w:rsidRDefault="003A53C0" w:rsidP="00A750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53951C8" w14:textId="77777777" w:rsidR="00081A98" w:rsidRPr="00C776B8" w:rsidRDefault="00C61EF0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§ 9</w:t>
      </w:r>
      <w:r w:rsidR="00081A98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081A98"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ROZWIĄZANIE UMOWY</w:t>
      </w:r>
    </w:p>
    <w:p w14:paraId="23031D2E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4983380A" w14:textId="77777777" w:rsidR="00581B69" w:rsidRPr="00C776B8" w:rsidRDefault="00581B69" w:rsidP="00C2165E">
      <w:pPr>
        <w:widowControl w:val="0"/>
        <w:numPr>
          <w:ilvl w:val="0"/>
          <w:numId w:val="27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Strony mogą rozwiązać niniejszą </w:t>
      </w:r>
      <w:r w:rsidR="00C2165E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mowę </w:t>
      </w:r>
      <w:r w:rsidR="00EC57D0" w:rsidRPr="00C776B8">
        <w:rPr>
          <w:rFonts w:ascii="Verdana" w:hAnsi="Verdana" w:cs="Tahoma"/>
          <w:color w:val="000000" w:themeColor="text1"/>
          <w:sz w:val="18"/>
          <w:szCs w:val="18"/>
        </w:rPr>
        <w:t>tylko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drodze porozumienia</w:t>
      </w:r>
      <w:r w:rsidR="00A00D11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zawartego w formie pisemnej pod rygorem nieważności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3AB8E5CD" w14:textId="4FA86057" w:rsidR="00A4454F" w:rsidRPr="00C776B8" w:rsidRDefault="00081A98" w:rsidP="00A4454F">
      <w:pPr>
        <w:widowControl w:val="0"/>
        <w:numPr>
          <w:ilvl w:val="0"/>
          <w:numId w:val="27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Wynajmujący może </w:t>
      </w:r>
      <w:r w:rsidR="00581B6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wypowiedzieć </w:t>
      </w:r>
      <w:r w:rsidR="00192DAA" w:rsidRPr="00C776B8">
        <w:rPr>
          <w:rFonts w:ascii="Verdana" w:hAnsi="Verdana" w:cs="Tahoma"/>
          <w:color w:val="000000" w:themeColor="text1"/>
          <w:sz w:val="18"/>
          <w:szCs w:val="18"/>
        </w:rPr>
        <w:t>niniejszą umowę</w:t>
      </w:r>
      <w:r w:rsidR="00581B6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zgodnie z obowiązującymi w tym zakresie przepisami</w:t>
      </w:r>
      <w:r w:rsidR="00BD0878" w:rsidRPr="00C776B8">
        <w:rPr>
          <w:rFonts w:ascii="Verdana" w:hAnsi="Verdana" w:cs="Tahoma"/>
          <w:color w:val="000000" w:themeColor="text1"/>
          <w:sz w:val="18"/>
          <w:szCs w:val="18"/>
        </w:rPr>
        <w:t>,</w:t>
      </w:r>
      <w:r w:rsidR="00581B6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szczególności </w:t>
      </w:r>
      <w:r w:rsidR="00571B39" w:rsidRPr="00C776B8">
        <w:rPr>
          <w:rFonts w:ascii="Verdana" w:hAnsi="Verdana" w:cs="Tahoma"/>
          <w:color w:val="000000" w:themeColor="text1"/>
          <w:sz w:val="18"/>
          <w:szCs w:val="18"/>
        </w:rPr>
        <w:t>określonymi w ustawie z dnia 21 czerwca 2001 r. o ochronie praw lokatorów, mieszkaniowym zasobie gminy i o zmianie kodeksu cywilnego (tj. Dz.</w:t>
      </w:r>
      <w:r w:rsidR="008E650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571B39" w:rsidRPr="00C776B8">
        <w:rPr>
          <w:rFonts w:ascii="Verdana" w:hAnsi="Verdana" w:cs="Tahoma"/>
          <w:color w:val="000000" w:themeColor="text1"/>
          <w:sz w:val="18"/>
          <w:szCs w:val="18"/>
        </w:rPr>
        <w:t>U. z 2005 r. nr 31 poz. 266 ze zm.)</w:t>
      </w:r>
      <w:r w:rsidR="00192DAA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71FE3436" w14:textId="41CA98E1" w:rsidR="003A53C0" w:rsidRPr="00C776B8" w:rsidRDefault="00571B39" w:rsidP="00C2165E">
      <w:pPr>
        <w:widowControl w:val="0"/>
        <w:numPr>
          <w:ilvl w:val="0"/>
          <w:numId w:val="27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 szczególności Wynajmujący moż</w:t>
      </w:r>
      <w:r w:rsidR="00A074B6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e </w:t>
      </w:r>
      <w:r w:rsidR="00C2165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rozwiązać </w:t>
      </w:r>
      <w:r w:rsidR="00A074B6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niniejszą </w:t>
      </w:r>
      <w:r w:rsidR="00C2165E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="00A074B6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mowę </w:t>
      </w:r>
      <w:r w:rsidR="00C83887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 miesiąc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na przód</w:t>
      </w:r>
      <w:r w:rsidR="00C2165E" w:rsidRPr="00C776B8">
        <w:rPr>
          <w:rFonts w:ascii="Verdana" w:hAnsi="Verdana" w:cs="Tahoma"/>
          <w:color w:val="000000" w:themeColor="text1"/>
          <w:sz w:val="18"/>
          <w:szCs w:val="18"/>
        </w:rPr>
        <w:t>, ze skutkiem</w:t>
      </w:r>
      <w:r w:rsidR="00C83887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na koniec miesiąca kalendarzowego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przypadku,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gdy Najemca:</w:t>
      </w:r>
    </w:p>
    <w:p w14:paraId="4025EF62" w14:textId="77777777" w:rsidR="00571B39" w:rsidRPr="00C776B8" w:rsidRDefault="00571B39" w:rsidP="00571B39">
      <w:pPr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/>
          <w:color w:val="000000" w:themeColor="text1"/>
          <w:sz w:val="18"/>
          <w:szCs w:val="18"/>
        </w:rPr>
        <w:t>pomimo pi</w:t>
      </w:r>
      <w:r w:rsidR="00DA5C85" w:rsidRPr="00C776B8">
        <w:rPr>
          <w:rFonts w:ascii="Verdana" w:hAnsi="Verdana"/>
          <w:color w:val="000000" w:themeColor="text1"/>
          <w:sz w:val="18"/>
          <w:szCs w:val="18"/>
        </w:rPr>
        <w:t>semnego upomnienia nadal używa Przedmiotu Najmu</w:t>
      </w:r>
      <w:r w:rsidRPr="00C776B8">
        <w:rPr>
          <w:rFonts w:ascii="Verdana" w:hAnsi="Verdana"/>
          <w:color w:val="000000" w:themeColor="text1"/>
          <w:sz w:val="18"/>
          <w:szCs w:val="18"/>
        </w:rPr>
        <w:t xml:space="preserve"> w sposób sprzeczny z umową lub niezgodnie z jego przeznaczeniem lub zaniedbuje obowiązki, dopuszczając do powstania szkód, lub niszczy urządzenia przeznaczone do wspólnego korzystania przez mieszkańców albo wykracza w sposób rażący lub uporczywy przeciwko porządkowi domowemu, czyniąc uciążliwym korzystanie z innych lokali, lub</w:t>
      </w:r>
    </w:p>
    <w:p w14:paraId="0A5D4E82" w14:textId="77777777" w:rsidR="00571B39" w:rsidRPr="00C776B8" w:rsidRDefault="00C2165E" w:rsidP="00571B39">
      <w:pPr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opóźnia się</w:t>
      </w:r>
      <w:r w:rsidR="00571B39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z zapłatą czynszu lub innych opłat za używanie </w:t>
      </w:r>
      <w:r w:rsidR="00DA5C85" w:rsidRPr="00C776B8">
        <w:rPr>
          <w:rFonts w:ascii="Verdana" w:hAnsi="Verdana" w:cs="Arial"/>
          <w:color w:val="000000" w:themeColor="text1"/>
          <w:sz w:val="18"/>
          <w:szCs w:val="18"/>
        </w:rPr>
        <w:t xml:space="preserve">Przedmiotu najmu </w:t>
      </w:r>
      <w:r w:rsidR="00571B39" w:rsidRPr="00C776B8">
        <w:rPr>
          <w:rFonts w:ascii="Verdana" w:hAnsi="Verdana" w:cs="Arial"/>
          <w:color w:val="000000" w:themeColor="text1"/>
          <w:sz w:val="18"/>
          <w:szCs w:val="18"/>
        </w:rPr>
        <w:t xml:space="preserve">pomimo uprzedzenia go na piśmie o zamiarze 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>rozwiązania Umowy</w:t>
      </w:r>
      <w:r w:rsidR="00571B39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i wyznaczenia dodatkowego, terminu do zapłaty zaległych i bieżących należności, lub</w:t>
      </w:r>
    </w:p>
    <w:p w14:paraId="389984C7" w14:textId="61CEF575" w:rsidR="00571B39" w:rsidRPr="00C776B8" w:rsidRDefault="00571B39" w:rsidP="00571B39">
      <w:pPr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wynajął, podnajął</w:t>
      </w:r>
      <w:r w:rsidR="00C2165E" w:rsidRPr="00C776B8">
        <w:rPr>
          <w:rFonts w:ascii="Verdana" w:hAnsi="Verdana" w:cs="Arial"/>
          <w:color w:val="000000" w:themeColor="text1"/>
          <w:sz w:val="18"/>
          <w:szCs w:val="18"/>
        </w:rPr>
        <w:t>, wydzierżawił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albo oddał do bezpłatnego używania </w:t>
      </w:r>
      <w:r w:rsidR="00121FDC" w:rsidRPr="00C776B8">
        <w:rPr>
          <w:rFonts w:ascii="Verdana" w:hAnsi="Verdana" w:cs="Arial"/>
          <w:color w:val="000000" w:themeColor="text1"/>
          <w:sz w:val="18"/>
          <w:szCs w:val="18"/>
        </w:rPr>
        <w:t>Nieruchomość lub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je</w:t>
      </w:r>
      <w:r w:rsidR="00C2165E" w:rsidRPr="00C776B8">
        <w:rPr>
          <w:rFonts w:ascii="Verdana" w:hAnsi="Verdana" w:cs="Arial"/>
          <w:color w:val="000000" w:themeColor="text1"/>
          <w:sz w:val="18"/>
          <w:szCs w:val="18"/>
        </w:rPr>
        <w:t>j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część bez wymaganej pisemnej zgody</w:t>
      </w:r>
      <w:r w:rsidR="00DA5C85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Wynajmującego</w:t>
      </w:r>
      <w:r w:rsidR="008B7423" w:rsidRPr="00C776B8">
        <w:rPr>
          <w:rFonts w:ascii="Verdana" w:hAnsi="Verdana" w:cs="Arial"/>
          <w:color w:val="000000" w:themeColor="text1"/>
          <w:sz w:val="18"/>
          <w:szCs w:val="18"/>
        </w:rPr>
        <w:t>,</w:t>
      </w:r>
    </w:p>
    <w:p w14:paraId="74879EEE" w14:textId="77777777" w:rsidR="00081A98" w:rsidRPr="00C776B8" w:rsidRDefault="00081A98" w:rsidP="00B4623E">
      <w:pPr>
        <w:widowControl w:val="0"/>
        <w:numPr>
          <w:ilvl w:val="0"/>
          <w:numId w:val="27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może </w:t>
      </w:r>
      <w:r w:rsidR="00192DAA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rozwiązać umowę najmu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bez zachowania terminów wypowiedzenia</w:t>
      </w:r>
      <w:r w:rsidR="00192DAA" w:rsidRPr="00C776B8">
        <w:rPr>
          <w:rFonts w:ascii="Verdana" w:hAnsi="Verdana" w:cs="Tahoma"/>
          <w:color w:val="000000" w:themeColor="text1"/>
          <w:sz w:val="18"/>
          <w:szCs w:val="18"/>
        </w:rPr>
        <w:t>,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jeżeli:</w:t>
      </w:r>
    </w:p>
    <w:p w14:paraId="11E90C19" w14:textId="77777777" w:rsidR="00B4623E" w:rsidRPr="00C776B8" w:rsidRDefault="00081A98" w:rsidP="00B4623E">
      <w:pPr>
        <w:pStyle w:val="af4"/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Nieruchomość posiada wady, które zagrażają zdrowiu</w:t>
      </w:r>
      <w:r w:rsidR="003A53C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294693" w:rsidRPr="00C776B8">
        <w:rPr>
          <w:rFonts w:ascii="Verdana" w:hAnsi="Verdana" w:cs="Tahoma"/>
          <w:color w:val="000000" w:themeColor="text1"/>
          <w:sz w:val="18"/>
          <w:szCs w:val="18"/>
        </w:rPr>
        <w:t>osób korzystających z nieruchomości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3481C378" w14:textId="3DF9FCCD" w:rsidR="00192DAA" w:rsidRPr="00C776B8" w:rsidRDefault="00121FDC" w:rsidP="00B4623E">
      <w:pPr>
        <w:pStyle w:val="af4"/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Nieruchomość posiada</w:t>
      </w:r>
      <w:r w:rsidR="0029469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wady uniemożliwiające jej wykorzystanie do umówionego użytku. </w:t>
      </w:r>
    </w:p>
    <w:p w14:paraId="7134A8C2" w14:textId="77777777" w:rsidR="00571B39" w:rsidRPr="00C776B8" w:rsidRDefault="00192DAA" w:rsidP="00B4623E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Przed rozwiązaniem umowy Najemca wezwie </w:t>
      </w:r>
      <w:r w:rsidR="00080D51" w:rsidRPr="00C776B8">
        <w:rPr>
          <w:rFonts w:ascii="Verdana" w:hAnsi="Verdana" w:cs="Tahoma"/>
          <w:color w:val="000000" w:themeColor="text1"/>
          <w:sz w:val="18"/>
          <w:szCs w:val="18"/>
        </w:rPr>
        <w:t>Wynajmującego</w:t>
      </w:r>
      <w:r w:rsidR="004642C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formie pisemnej</w:t>
      </w:r>
      <w:r w:rsidR="00080D51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do usunięcia nieprawidłowości wyznaczając mu w tym celu odpowiedni termin jednak nie krótszy niż 7 </w:t>
      </w:r>
      <w:r w:rsidR="00B4623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(siedem)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dni.</w:t>
      </w:r>
    </w:p>
    <w:p w14:paraId="0C3B1656" w14:textId="77777777" w:rsidR="00F328D3" w:rsidRPr="00C776B8" w:rsidRDefault="00081A98" w:rsidP="00B4623E">
      <w:pPr>
        <w:widowControl w:val="0"/>
        <w:numPr>
          <w:ilvl w:val="0"/>
          <w:numId w:val="27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Wypowiedzenie, w formie pisemnego powiadomienia, będzie doręczane listem poleconym na </w:t>
      </w:r>
      <w:r w:rsidR="00A074B6" w:rsidRPr="00C776B8">
        <w:rPr>
          <w:rFonts w:ascii="Verdana" w:hAnsi="Verdana" w:cs="Tahoma"/>
          <w:color w:val="000000" w:themeColor="text1"/>
          <w:sz w:val="18"/>
          <w:szCs w:val="18"/>
        </w:rPr>
        <w:t>a</w:t>
      </w:r>
      <w:r w:rsidR="00C61EF0" w:rsidRPr="00C776B8">
        <w:rPr>
          <w:rFonts w:ascii="Verdana" w:hAnsi="Verdana" w:cs="Tahoma"/>
          <w:color w:val="000000" w:themeColor="text1"/>
          <w:sz w:val="18"/>
          <w:szCs w:val="18"/>
        </w:rPr>
        <w:t>dresy podane przez strony w § 1</w:t>
      </w:r>
      <w:r w:rsidR="00AA5EC7" w:rsidRPr="00C776B8">
        <w:rPr>
          <w:rFonts w:ascii="Verdana" w:hAnsi="Verdana" w:cs="Tahoma"/>
          <w:color w:val="000000" w:themeColor="text1"/>
          <w:sz w:val="18"/>
          <w:szCs w:val="18"/>
        </w:rPr>
        <w:t>2</w:t>
      </w:r>
      <w:r w:rsidR="00F328D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pkt 1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51D49E75" w14:textId="77777777" w:rsidR="00F328D3" w:rsidRPr="00C776B8" w:rsidRDefault="00F328D3" w:rsidP="00B4623E">
      <w:pPr>
        <w:widowControl w:val="0"/>
        <w:numPr>
          <w:ilvl w:val="0"/>
          <w:numId w:val="27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ostatnim miesiącu obowiązywania niniejszej umowy, Najemca zobowiązuje się udostępnić Nieruchomość do oglądania potencjalnym klientom co najmniej </w:t>
      </w:r>
      <w:r w:rsidR="00CD635B" w:rsidRPr="00C776B8">
        <w:rPr>
          <w:rFonts w:ascii="Verdana" w:hAnsi="Verdana" w:cs="Tahoma"/>
          <w:color w:val="000000" w:themeColor="text1"/>
          <w:sz w:val="18"/>
          <w:szCs w:val="18"/>
        </w:rPr>
        <w:t>jeden dzień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tygodniu, po uprzednim uzgodnieniu terminu z Wynajmującym.</w:t>
      </w:r>
    </w:p>
    <w:p w14:paraId="64CFD7B4" w14:textId="77777777" w:rsidR="00081A98" w:rsidRPr="00C776B8" w:rsidRDefault="00081A98" w:rsidP="00081A98">
      <w:pPr>
        <w:shd w:val="clear" w:color="auto" w:fill="FFFFFF"/>
        <w:tabs>
          <w:tab w:val="left" w:pos="426"/>
        </w:tabs>
        <w:jc w:val="right"/>
        <w:rPr>
          <w:rFonts w:ascii="Verdana" w:hAnsi="Verdana" w:cs="Tahoma"/>
          <w:color w:val="000000" w:themeColor="text1"/>
          <w:sz w:val="18"/>
          <w:szCs w:val="18"/>
        </w:rPr>
      </w:pPr>
    </w:p>
    <w:p w14:paraId="1492EF22" w14:textId="77777777" w:rsidR="00867AAA" w:rsidRPr="00C776B8" w:rsidRDefault="00C61EF0" w:rsidP="00867AAA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§ 10</w:t>
      </w:r>
      <w:r w:rsidR="00DE62A4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867AAA" w:rsidRPr="00C776B8">
        <w:rPr>
          <w:rFonts w:ascii="Verdana" w:hAnsi="Verdana" w:cs="Tahoma"/>
          <w:b/>
          <w:color w:val="000000" w:themeColor="text1"/>
          <w:sz w:val="18"/>
          <w:szCs w:val="18"/>
        </w:rPr>
        <w:t>OŚWIADCZENIE O WSKAZANIU INNEGO LOKALU</w:t>
      </w:r>
    </w:p>
    <w:p w14:paraId="63EC9D8D" w14:textId="77777777" w:rsidR="00867AAA" w:rsidRPr="00C776B8" w:rsidRDefault="00867AAA" w:rsidP="00867AAA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07651EE4" w14:textId="67B92FD9" w:rsidR="00867AAA" w:rsidRPr="00C776B8" w:rsidRDefault="00867AAA" w:rsidP="00C2165E">
      <w:pPr>
        <w:widowControl w:val="0"/>
        <w:numPr>
          <w:ilvl w:val="0"/>
          <w:numId w:val="41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Najemca</w:t>
      </w:r>
      <w:r w:rsidR="000066CC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oświadcza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, że w przypadku wykonania egzekucji obow</w:t>
      </w:r>
      <w:r w:rsidR="00A44B9D" w:rsidRPr="00C776B8">
        <w:rPr>
          <w:rFonts w:ascii="Verdana" w:hAnsi="Verdana" w:cs="Tahoma"/>
          <w:color w:val="000000" w:themeColor="text1"/>
          <w:sz w:val="18"/>
          <w:szCs w:val="18"/>
        </w:rPr>
        <w:t>iązku opróżnienia lokalu przenie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sie się na własny koszt wraz z osobami zamieszkującymi z </w:t>
      </w:r>
      <w:r w:rsidR="000066CC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im do lokalu położonego w:</w:t>
      </w:r>
    </w:p>
    <w:p w14:paraId="4D5EBD2F" w14:textId="2116B81E" w:rsidR="00867AAA" w:rsidRPr="00C776B8" w:rsidRDefault="00867AAA" w:rsidP="00B92F14">
      <w:pPr>
        <w:widowControl w:val="0"/>
        <w:shd w:val="clear" w:color="auto" w:fill="FFFFFF"/>
        <w:autoSpaceDE w:val="0"/>
        <w:autoSpaceDN w:val="0"/>
        <w:adjustRightInd w:val="0"/>
        <w:ind w:left="1275" w:firstLine="141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Miejscowość: </w:t>
      </w:r>
      <w:r w:rsidR="00BB4099" w:rsidRPr="00C776B8">
        <w:rPr>
          <w:rFonts w:ascii="Verdana" w:hAnsi="Verdana" w:cs="Tahoma"/>
          <w:color w:val="000000" w:themeColor="text1"/>
          <w:sz w:val="18"/>
          <w:szCs w:val="18"/>
        </w:rPr>
        <w:t>Chrzanów Mały, 05-825</w:t>
      </w:r>
    </w:p>
    <w:p w14:paraId="468CA24B" w14:textId="3C0092A5" w:rsidR="00867AAA" w:rsidRPr="00C776B8" w:rsidRDefault="00BB4099" w:rsidP="00B92F14">
      <w:pPr>
        <w:widowControl w:val="0"/>
        <w:shd w:val="clear" w:color="auto" w:fill="FFFFFF"/>
        <w:autoSpaceDE w:val="0"/>
        <w:autoSpaceDN w:val="0"/>
        <w:adjustRightInd w:val="0"/>
        <w:ind w:left="1134" w:firstLine="282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Herbatnikowa 20 lok. 30</w:t>
      </w:r>
    </w:p>
    <w:p w14:paraId="1C3AF881" w14:textId="42F1DBC6" w:rsidR="00867AAA" w:rsidRPr="00C776B8" w:rsidRDefault="00867AAA" w:rsidP="00B92F14">
      <w:pPr>
        <w:widowControl w:val="0"/>
        <w:shd w:val="clear" w:color="auto" w:fill="FFFFFF"/>
        <w:autoSpaceDE w:val="0"/>
        <w:autoSpaceDN w:val="0"/>
        <w:adjustRightInd w:val="0"/>
        <w:ind w:left="993" w:firstLine="423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należącego do Pana/Pani/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Państwa: Maciej</w:t>
      </w:r>
      <w:r w:rsidR="00BB409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Klukowski</w:t>
      </w:r>
    </w:p>
    <w:p w14:paraId="1D5C3DDD" w14:textId="466D9018" w:rsidR="00867AAA" w:rsidRPr="00C776B8" w:rsidRDefault="00867AAA" w:rsidP="00C2165E">
      <w:pPr>
        <w:widowControl w:val="0"/>
        <w:numPr>
          <w:ilvl w:val="0"/>
          <w:numId w:val="41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Najemca oświadcza, że w przypadku utraty możliwości zamieszkania w lokalu wskazan</w:t>
      </w:r>
      <w:r w:rsidR="000066CC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ym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powyżej zobowiązuję się w terminie 21 </w:t>
      </w:r>
      <w:r w:rsidR="00B92F1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(dwadzieścia jeden)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dni od dnia powzięcia wiadomości o tym zdarzeniu wskazać inny lokal, w którym mógłbym zamieszkać w przypadku wykonania egzekucji obowiązku opróżnienia lokalu, oraz zobowiązuję się w tym terminie przedstawić Wynajmującemu oświadczenie właściciela nowego lokalu, do którego będę się mógł wyprowadzić w razie wykonania egzekucji obowiązku opróżnienia lokalu stanowiącego przedmiot najmu, z notarialnie poświadczonym podpisem.</w:t>
      </w:r>
    </w:p>
    <w:p w14:paraId="76BE0852" w14:textId="77777777" w:rsidR="00867AAA" w:rsidRPr="00C776B8" w:rsidRDefault="00867AAA" w:rsidP="00C2165E">
      <w:pPr>
        <w:widowControl w:val="0"/>
        <w:numPr>
          <w:ilvl w:val="0"/>
          <w:numId w:val="41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Brak spełnienia obowiązku wynikającego z niniejszego paragrafu </w:t>
      </w:r>
      <w:r w:rsidR="00B92F14" w:rsidRPr="00C776B8">
        <w:rPr>
          <w:rFonts w:ascii="Verdana" w:hAnsi="Verdana" w:cs="Tahoma"/>
          <w:color w:val="000000" w:themeColor="text1"/>
          <w:sz w:val="18"/>
          <w:szCs w:val="18"/>
        </w:rPr>
        <w:t>może spowodować rozwiązanie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B92F14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mowy z zachowaniem siedmiodniowego okresu wypowiedzenia.</w:t>
      </w:r>
    </w:p>
    <w:p w14:paraId="7A55759F" w14:textId="77777777" w:rsidR="00BB2415" w:rsidRPr="00C776B8" w:rsidRDefault="00BB2415" w:rsidP="00867AAA">
      <w:pPr>
        <w:shd w:val="clear" w:color="auto" w:fill="FFFFFF"/>
        <w:tabs>
          <w:tab w:val="left" w:pos="426"/>
        </w:tabs>
        <w:jc w:val="right"/>
        <w:rPr>
          <w:rFonts w:ascii="Verdana" w:hAnsi="Verdana" w:cs="Tahoma"/>
          <w:color w:val="000000" w:themeColor="text1"/>
          <w:sz w:val="18"/>
          <w:szCs w:val="18"/>
        </w:rPr>
      </w:pPr>
    </w:p>
    <w:p w14:paraId="31664544" w14:textId="4F8EE064" w:rsidR="00867AAA" w:rsidRPr="00C776B8" w:rsidRDefault="00867AAA" w:rsidP="00867AAA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lastRenderedPageBreak/>
        <w:t xml:space="preserve">§ 11 </w:t>
      </w:r>
      <w:r w:rsidR="0021655F">
        <w:rPr>
          <w:rFonts w:ascii="Verdana" w:hAnsi="Verdana" w:cs="Tahoma"/>
          <w:b/>
          <w:color w:val="000000" w:themeColor="text1"/>
          <w:sz w:val="18"/>
          <w:szCs w:val="18"/>
        </w:rPr>
        <w:t>OCHRONA DANYCH</w:t>
      </w:r>
    </w:p>
    <w:p w14:paraId="3B7C0E0E" w14:textId="77777777" w:rsidR="00DE62A4" w:rsidRPr="00C776B8" w:rsidRDefault="00DE62A4" w:rsidP="00DE62A4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21340C73" w14:textId="77777777" w:rsidR="00DE62A4" w:rsidRPr="00C776B8" w:rsidRDefault="003A53C0" w:rsidP="00A75078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Każda ze </w:t>
      </w:r>
      <w:r w:rsidR="00B92F1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S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tron zobowiązuje</w:t>
      </w:r>
      <w:r w:rsidR="00DE62A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się do zachowania w tajemnicy wszelkich informacji dotyczących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drugiej </w:t>
      </w:r>
      <w:r w:rsidR="00B92F1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S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trony</w:t>
      </w:r>
      <w:r w:rsidR="007A1DFD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, o których dowiedzia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ła</w:t>
      </w:r>
      <w:r w:rsidR="00DE62A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się przy wykonywaniu niniejszej umowy oraz przy okazji wykonywania niniejszej umowy. </w:t>
      </w:r>
    </w:p>
    <w:p w14:paraId="64CE57B0" w14:textId="3D3C771B" w:rsidR="00DE62A4" w:rsidRPr="00C776B8" w:rsidRDefault="003A53C0" w:rsidP="00A75078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Każda ze </w:t>
      </w:r>
      <w:r w:rsidR="00B92F1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S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tron zobowiąże</w:t>
      </w:r>
      <w:r w:rsidR="00DE62A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osoby, za pomocą których będ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zie</w:t>
      </w:r>
      <w:r w:rsidR="00DE62A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wykonywa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ła</w:t>
      </w:r>
      <w:r w:rsidR="00DE62A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niniejszą umowę do zachowania w tajemnicy informacji, o których mowa w ust.1. </w:t>
      </w:r>
    </w:p>
    <w:p w14:paraId="3A86F1BF" w14:textId="77777777" w:rsidR="0021655F" w:rsidRDefault="00DE62A4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Strony zachowają w tajemnicy warunki niniejszej </w:t>
      </w:r>
      <w:r w:rsidR="00B92F1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U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mowy.</w:t>
      </w:r>
    </w:p>
    <w:p w14:paraId="46038417" w14:textId="196B5EDC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21655F">
        <w:rPr>
          <w:rFonts w:ascii="Verdana" w:hAnsi="Verdana"/>
          <w:sz w:val="18"/>
          <w:szCs w:val="18"/>
        </w:rPr>
        <w:t xml:space="preserve">Zgodnie z art. 13 ust. 1 i ust. 2 ogólnego rozporządzenia o ochronie danych </w:t>
      </w:r>
      <w:r w:rsidR="00121FDC" w:rsidRPr="0021655F">
        <w:rPr>
          <w:rFonts w:ascii="Verdana" w:hAnsi="Verdana"/>
          <w:sz w:val="18"/>
          <w:szCs w:val="18"/>
        </w:rPr>
        <w:t>osobowych z</w:t>
      </w:r>
      <w:r w:rsidRPr="0021655F">
        <w:rPr>
          <w:rFonts w:ascii="Verdana" w:hAnsi="Verdana"/>
          <w:sz w:val="18"/>
          <w:szCs w:val="18"/>
        </w:rPr>
        <w:t xml:space="preserve"> dnia 27 kwietnia 2016 r. (dalej: „RODO”) Najemca przyjmuje do wiadomości, iż administratorem jego danych osobowych wskazane w tej Umowie </w:t>
      </w:r>
      <w:r w:rsidR="00121FDC" w:rsidRPr="0021655F">
        <w:rPr>
          <w:rFonts w:ascii="Verdana" w:hAnsi="Verdana"/>
          <w:sz w:val="18"/>
          <w:szCs w:val="18"/>
        </w:rPr>
        <w:t>będzie Metrohouse</w:t>
      </w:r>
      <w:r w:rsidRPr="0021655F">
        <w:rPr>
          <w:rFonts w:ascii="Verdana" w:hAnsi="Verdana"/>
          <w:sz w:val="18"/>
          <w:szCs w:val="18"/>
        </w:rPr>
        <w:t xml:space="preserve"> Franchise S.A. z siedzibą w Warszawie przy ul. Wołoskiej 22, 02-675 Warszawa (dalej: „ADO”). </w:t>
      </w:r>
    </w:p>
    <w:p w14:paraId="65126BDB" w14:textId="7189D1D5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21655F">
        <w:rPr>
          <w:rFonts w:ascii="Verdana" w:hAnsi="Verdana"/>
          <w:sz w:val="18"/>
          <w:szCs w:val="18"/>
        </w:rPr>
        <w:t xml:space="preserve">Współadministratorami danych osobowych (jedynie w zakresie: imienia, nazwiska, numeru telefonu, adresu e-mail) są spółki: Credipass Polska S.A.  </w:t>
      </w:r>
      <w:r w:rsidR="00121FDC" w:rsidRPr="0021655F">
        <w:rPr>
          <w:rFonts w:ascii="Verdana" w:hAnsi="Verdana"/>
          <w:sz w:val="18"/>
          <w:szCs w:val="18"/>
        </w:rPr>
        <w:t>oraz Primse.com</w:t>
      </w:r>
      <w:r w:rsidRPr="0021655F">
        <w:rPr>
          <w:rFonts w:ascii="Verdana" w:hAnsi="Verdana"/>
          <w:sz w:val="18"/>
          <w:szCs w:val="18"/>
        </w:rPr>
        <w:t xml:space="preserve"> sp. z o. o. </w:t>
      </w:r>
      <w:r w:rsidR="00121FDC" w:rsidRPr="0021655F">
        <w:rPr>
          <w:rFonts w:ascii="Verdana" w:hAnsi="Verdana"/>
          <w:sz w:val="18"/>
          <w:szCs w:val="18"/>
        </w:rPr>
        <w:t>obie z</w:t>
      </w:r>
      <w:r w:rsidRPr="0021655F">
        <w:rPr>
          <w:rFonts w:ascii="Verdana" w:hAnsi="Verdana"/>
          <w:sz w:val="18"/>
          <w:szCs w:val="18"/>
        </w:rPr>
        <w:t xml:space="preserve"> siedzibą w Warszawie przy ul. Wołoskiej 22, 02-675 Warszawa (dalej zwane </w:t>
      </w:r>
      <w:r w:rsidR="00121FDC" w:rsidRPr="0021655F">
        <w:rPr>
          <w:rFonts w:ascii="Verdana" w:hAnsi="Verdana"/>
          <w:sz w:val="18"/>
          <w:szCs w:val="18"/>
        </w:rPr>
        <w:t>łącznie „</w:t>
      </w:r>
      <w:r w:rsidRPr="0021655F">
        <w:rPr>
          <w:rFonts w:ascii="Verdana" w:hAnsi="Verdana"/>
          <w:sz w:val="18"/>
          <w:szCs w:val="18"/>
        </w:rPr>
        <w:t>Współadministratorami”).</w:t>
      </w:r>
    </w:p>
    <w:p w14:paraId="6F4E166D" w14:textId="77777777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21655F">
        <w:rPr>
          <w:rFonts w:ascii="Verdana" w:hAnsi="Verdana"/>
          <w:sz w:val="18"/>
          <w:szCs w:val="18"/>
        </w:rPr>
        <w:t xml:space="preserve">Dane kontaktowe inspektora ochrony danych powołanego przez ADO i Współadministratorów: tel.: +48 (22) 626 26 26, e-mail: </w:t>
      </w:r>
      <w:hyperlink r:id="rId9" w:history="1">
        <w:r w:rsidRPr="0021655F">
          <w:rPr>
            <w:rStyle w:val="a4"/>
            <w:rFonts w:ascii="Verdana" w:hAnsi="Verdana"/>
            <w:sz w:val="18"/>
            <w:szCs w:val="18"/>
          </w:rPr>
          <w:t>iod@metrohouse.pl</w:t>
        </w:r>
      </w:hyperlink>
      <w:r w:rsidRPr="0021655F">
        <w:rPr>
          <w:rFonts w:ascii="Verdana" w:hAnsi="Verdana"/>
          <w:sz w:val="18"/>
          <w:szCs w:val="18"/>
        </w:rPr>
        <w:t xml:space="preserve">, adres do korespondencji: ul. Wołoska 22, 02-675 Warszawa. </w:t>
      </w:r>
    </w:p>
    <w:p w14:paraId="005B961E" w14:textId="0170503B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21655F">
        <w:rPr>
          <w:rFonts w:ascii="Verdana" w:hAnsi="Verdana"/>
          <w:sz w:val="18"/>
          <w:szCs w:val="18"/>
        </w:rPr>
        <w:t xml:space="preserve">Dane osobowe na potrzeby świadczenia przez </w:t>
      </w:r>
      <w:r w:rsidR="00121FDC" w:rsidRPr="0021655F">
        <w:rPr>
          <w:rFonts w:ascii="Verdana" w:hAnsi="Verdana"/>
          <w:sz w:val="18"/>
          <w:szCs w:val="18"/>
        </w:rPr>
        <w:t>ADO usługi</w:t>
      </w:r>
      <w:r w:rsidRPr="0021655F">
        <w:rPr>
          <w:rFonts w:ascii="Verdana" w:hAnsi="Verdana"/>
          <w:sz w:val="18"/>
          <w:szCs w:val="18"/>
        </w:rPr>
        <w:t xml:space="preserve"> pośrednictwa najmu okazjonalnego są na podstawie art. 6 ust. 1 pkt b) RODO zgodnie z zasadą, że przetwarzanie danych jest zgodne z </w:t>
      </w:r>
      <w:r w:rsidR="00121FDC" w:rsidRPr="0021655F">
        <w:rPr>
          <w:rFonts w:ascii="Verdana" w:hAnsi="Verdana"/>
          <w:sz w:val="18"/>
          <w:szCs w:val="18"/>
        </w:rPr>
        <w:t>prawem,</w:t>
      </w:r>
      <w:r w:rsidRPr="0021655F">
        <w:rPr>
          <w:rFonts w:ascii="Verdana" w:hAnsi="Verdana"/>
          <w:sz w:val="18"/>
          <w:szCs w:val="18"/>
        </w:rPr>
        <w:t xml:space="preserve"> jeżeli jest niezbędne w celu realizacji umowy lub do podjęcia działań przed jej zawarciem na żądanie osoby.</w:t>
      </w:r>
    </w:p>
    <w:p w14:paraId="370CD65C" w14:textId="77777777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21655F">
        <w:rPr>
          <w:rFonts w:ascii="Verdana" w:hAnsi="Verdana"/>
          <w:sz w:val="18"/>
          <w:szCs w:val="18"/>
        </w:rPr>
        <w:t>Współadministratorzy przetwarzać będą Pani/Pana dane osobowe w celu złożenia ofert usług własnych na podstawie art.  6 ust. 1 pkt f) RODO.</w:t>
      </w:r>
    </w:p>
    <w:p w14:paraId="2A77E37F" w14:textId="77777777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21655F">
        <w:rPr>
          <w:rFonts w:ascii="Verdana" w:hAnsi="Verdana"/>
          <w:sz w:val="18"/>
          <w:szCs w:val="18"/>
        </w:rPr>
        <w:t xml:space="preserve">Dane osobowe będą przetwarzane przez ADO przez okres 3 (trzech) lat od końca roku kalendarzowego, w którym złożono ofertę finansowania, ubezpieczenia lub pośrednictwa w obrocie nieruchomościami, a jeżeli usługa pośrednictwa finansowego i/lub ubezpieczeniowego i/lub pośrednictwa w obrocie nieruchomościami zostanie wykonana przez okres przechowywania dokumentacji związanej z wykonaniem tych usług zgodnie z wymogami powszechnie obowiązujących przepisów prawa. </w:t>
      </w:r>
    </w:p>
    <w:p w14:paraId="5706DB3E" w14:textId="20ED7B87" w:rsidR="0021655F" w:rsidRDefault="00121FDC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21655F">
        <w:rPr>
          <w:rFonts w:ascii="Verdana" w:hAnsi="Verdana"/>
          <w:sz w:val="18"/>
          <w:szCs w:val="18"/>
        </w:rPr>
        <w:t>Współadministratorzy –</w:t>
      </w:r>
      <w:r w:rsidR="0021655F" w:rsidRPr="0021655F">
        <w:rPr>
          <w:rFonts w:ascii="Verdana" w:hAnsi="Verdana"/>
          <w:sz w:val="18"/>
          <w:szCs w:val="18"/>
        </w:rPr>
        <w:t xml:space="preserve"> w zakresie celu przetwarzania jakim jest oferowanie </w:t>
      </w:r>
      <w:r w:rsidRPr="0021655F">
        <w:rPr>
          <w:rFonts w:ascii="Verdana" w:hAnsi="Verdana"/>
          <w:sz w:val="18"/>
          <w:szCs w:val="18"/>
        </w:rPr>
        <w:t>usług własnych</w:t>
      </w:r>
      <w:r w:rsidR="0021655F" w:rsidRPr="0021655F">
        <w:rPr>
          <w:rFonts w:ascii="Verdana" w:hAnsi="Verdana"/>
          <w:sz w:val="18"/>
          <w:szCs w:val="18"/>
        </w:rPr>
        <w:t xml:space="preserve"> przetwarzać będą dane osobowe </w:t>
      </w:r>
      <w:r w:rsidRPr="0021655F">
        <w:rPr>
          <w:rFonts w:ascii="Verdana" w:hAnsi="Verdana"/>
          <w:sz w:val="18"/>
          <w:szCs w:val="18"/>
        </w:rPr>
        <w:t>do czasu</w:t>
      </w:r>
      <w:r w:rsidR="0021655F" w:rsidRPr="0021655F">
        <w:rPr>
          <w:rFonts w:ascii="Verdana" w:hAnsi="Verdana"/>
          <w:sz w:val="18"/>
          <w:szCs w:val="18"/>
        </w:rPr>
        <w:t xml:space="preserve"> zgłoszenia sprzeciwu na przetwarzanie, a jeżeli została wykonana usługa przez okres przechowywania dokumentacji związanej z wykonaniem usługi wymagany przez powszechnie obowiązujące przepisy prawa.</w:t>
      </w:r>
    </w:p>
    <w:p w14:paraId="23727C88" w14:textId="4C9BA9E5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21655F">
        <w:rPr>
          <w:rFonts w:ascii="Verdana" w:hAnsi="Verdana"/>
          <w:sz w:val="18"/>
          <w:szCs w:val="18"/>
        </w:rPr>
        <w:t xml:space="preserve">Dane </w:t>
      </w:r>
      <w:r w:rsidR="00121FDC" w:rsidRPr="0021655F">
        <w:rPr>
          <w:rFonts w:ascii="Verdana" w:hAnsi="Verdana"/>
          <w:sz w:val="18"/>
          <w:szCs w:val="18"/>
        </w:rPr>
        <w:t>osobowe nie</w:t>
      </w:r>
      <w:r w:rsidRPr="0021655F">
        <w:rPr>
          <w:rFonts w:ascii="Verdana" w:hAnsi="Verdana"/>
          <w:sz w:val="18"/>
          <w:szCs w:val="18"/>
        </w:rPr>
        <w:t xml:space="preserve"> będą przekazywane do państw spoza Europejskiego Obszaru Gospodarczego (do krajów innych niż kraje Unii Europejskiej oraz Islandia, Norwegia i Liechtenstein). Udostępnione dane nie będą przetwarzane w sposób automatyczny (profilowanie). </w:t>
      </w:r>
    </w:p>
    <w:p w14:paraId="33BDADE2" w14:textId="77777777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21655F">
        <w:rPr>
          <w:rFonts w:ascii="Verdana" w:hAnsi="Verdana"/>
          <w:sz w:val="18"/>
          <w:szCs w:val="18"/>
        </w:rPr>
        <w:t xml:space="preserve">Odbiorcami danych osobowych, z zachowaniem wszelkich gwarancji zapewniających bezpieczeństwo przekazywanych danych, mogą być: a. podmioty, którym ADO lub Współadministrator powierzył przetwarzanie danych osobowych, w tym dostawcom usług umożliwiających świadczenie usług pośrednictwa finansowego i/lub ubezpieczeniowego i/lub usług pośrednictwa w obrocie nieruchomościami; b. dostawcy usług prawniczych, usług doradczych i windykacyjnych w przypadku dochodzenia przez ADO roszczeń związanych z prowadzoną działalnością gospodarczą; c. podmioty, z którymi ADO zawarł umowę agencyjną, umowę o współpracy, umowę pośrednictwa finansowego, pośrednictwa ubezpieczeniowego lub w pośrednictwa obrocie nieruchomościami (ich pełna lista dostępna jest pod adresami: </w:t>
      </w:r>
      <w:hyperlink r:id="rId10" w:history="1">
        <w:r w:rsidRPr="0021655F">
          <w:rPr>
            <w:rStyle w:val="a4"/>
            <w:rFonts w:ascii="Verdana" w:hAnsi="Verdana"/>
            <w:sz w:val="18"/>
            <w:szCs w:val="18"/>
          </w:rPr>
          <w:t>www.credipass.pl/partnerzy</w:t>
        </w:r>
      </w:hyperlink>
      <w:r w:rsidRPr="0021655F">
        <w:rPr>
          <w:rFonts w:ascii="Verdana" w:hAnsi="Verdana"/>
          <w:sz w:val="18"/>
          <w:szCs w:val="18"/>
        </w:rPr>
        <w:t xml:space="preserve">  oraz </w:t>
      </w:r>
      <w:hyperlink r:id="rId11" w:history="1">
        <w:r w:rsidRPr="0021655F">
          <w:rPr>
            <w:rStyle w:val="a4"/>
            <w:rFonts w:ascii="Verdana" w:hAnsi="Verdana"/>
            <w:sz w:val="18"/>
            <w:szCs w:val="18"/>
          </w:rPr>
          <w:t>www.metrohouse.pl/partnerzy</w:t>
        </w:r>
      </w:hyperlink>
      <w:r w:rsidRPr="0021655F">
        <w:rPr>
          <w:rFonts w:ascii="Verdana" w:hAnsi="Verdana"/>
          <w:sz w:val="18"/>
          <w:szCs w:val="18"/>
        </w:rPr>
        <w:t xml:space="preserve"> ).</w:t>
      </w:r>
    </w:p>
    <w:p w14:paraId="7B76117E" w14:textId="77777777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21655F">
        <w:rPr>
          <w:rFonts w:ascii="Verdana" w:hAnsi="Verdana"/>
          <w:sz w:val="18"/>
          <w:szCs w:val="18"/>
        </w:rPr>
        <w:t xml:space="preserve">Stronie przysługuje prawo dostępu do danych oraz prawo ich sprostowania, gdy są one nieprawidłowe. W przypadkach określonych przepisami prawa przysługuje prawo do żądania usunięcia danych, prawo żądania ograniczenia przetwarzania danych, prawo do przenoszenia danych, prawo do wniesienia sprzeciwu wobec przetwarzania danych. </w:t>
      </w:r>
    </w:p>
    <w:p w14:paraId="0941D994" w14:textId="19CE3928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21655F">
        <w:rPr>
          <w:rFonts w:ascii="Verdana" w:hAnsi="Verdana"/>
          <w:sz w:val="18"/>
          <w:szCs w:val="18"/>
        </w:rPr>
        <w:t xml:space="preserve">Stronie przysługuje prawo wniesienia skargi do organu </w:t>
      </w:r>
      <w:r w:rsidR="00121FDC" w:rsidRPr="0021655F">
        <w:rPr>
          <w:rFonts w:ascii="Verdana" w:hAnsi="Verdana"/>
          <w:sz w:val="18"/>
          <w:szCs w:val="18"/>
        </w:rPr>
        <w:t>nadzorczego,</w:t>
      </w:r>
      <w:r w:rsidRPr="0021655F">
        <w:rPr>
          <w:rFonts w:ascii="Verdana" w:hAnsi="Verdana"/>
          <w:sz w:val="18"/>
          <w:szCs w:val="18"/>
        </w:rPr>
        <w:t xml:space="preserve"> czyli do Prezesa Urzędu Ochrony Danych Osobowych w przypadku, gdy przy przetwarzaniu danych ADO lub </w:t>
      </w:r>
      <w:r w:rsidR="00121FDC" w:rsidRPr="0021655F">
        <w:rPr>
          <w:rFonts w:ascii="Verdana" w:hAnsi="Verdana"/>
          <w:sz w:val="18"/>
          <w:szCs w:val="18"/>
        </w:rPr>
        <w:t>Współadministratorzy naruszają</w:t>
      </w:r>
      <w:r w:rsidRPr="0021655F">
        <w:rPr>
          <w:rFonts w:ascii="Verdana" w:hAnsi="Verdana"/>
          <w:sz w:val="18"/>
          <w:szCs w:val="18"/>
        </w:rPr>
        <w:t xml:space="preserve"> przepisy dotyczące ochrony danych osobowych.  </w:t>
      </w:r>
    </w:p>
    <w:p w14:paraId="358449C3" w14:textId="6A670CB6" w:rsidR="00DE62A4" w:rsidRPr="0021655F" w:rsidRDefault="0021655F" w:rsidP="00373A8A">
      <w:pPr>
        <w:widowControl w:val="0"/>
        <w:numPr>
          <w:ilvl w:val="0"/>
          <w:numId w:val="17"/>
        </w:numPr>
        <w:suppressAutoHyphens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21655F">
        <w:rPr>
          <w:rFonts w:ascii="Verdana" w:hAnsi="Verdana"/>
          <w:sz w:val="18"/>
          <w:szCs w:val="18"/>
        </w:rPr>
        <w:t xml:space="preserve">Podanie danych osobowych jest dobrowolne. </w:t>
      </w:r>
    </w:p>
    <w:p w14:paraId="05F9F46E" w14:textId="77777777" w:rsidR="0021655F" w:rsidRPr="00C776B8" w:rsidRDefault="0021655F" w:rsidP="0021655F">
      <w:pPr>
        <w:widowControl w:val="0"/>
        <w:suppressAutoHyphens/>
        <w:ind w:left="647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F0E7D88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§ </w:t>
      </w:r>
      <w:r w:rsidR="00DE62A4" w:rsidRPr="00C776B8">
        <w:rPr>
          <w:rFonts w:ascii="Verdana" w:hAnsi="Verdana" w:cs="Tahoma"/>
          <w:b/>
          <w:color w:val="000000" w:themeColor="text1"/>
          <w:sz w:val="18"/>
          <w:szCs w:val="18"/>
        </w:rPr>
        <w:t>1</w:t>
      </w:r>
      <w:r w:rsidR="00867AAA" w:rsidRPr="00C776B8">
        <w:rPr>
          <w:rFonts w:ascii="Verdana" w:hAnsi="Verdana" w:cs="Tahoma"/>
          <w:b/>
          <w:color w:val="000000" w:themeColor="text1"/>
          <w:sz w:val="18"/>
          <w:szCs w:val="18"/>
        </w:rPr>
        <w:t>2</w:t>
      </w: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POSTANOWIENIA KOŃCOWE</w:t>
      </w:r>
    </w:p>
    <w:p w14:paraId="59F28D04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4918BEA6" w14:textId="77777777" w:rsidR="00F04F5A" w:rsidRPr="00C776B8" w:rsidRDefault="00081A98" w:rsidP="006410DC">
      <w:pPr>
        <w:widowControl w:val="0"/>
        <w:numPr>
          <w:ilvl w:val="0"/>
          <w:numId w:val="18"/>
        </w:numPr>
        <w:shd w:val="clear" w:color="auto" w:fill="FFFFFF"/>
        <w:tabs>
          <w:tab w:val="clear" w:pos="713"/>
        </w:tabs>
        <w:autoSpaceDE w:val="0"/>
        <w:autoSpaceDN w:val="0"/>
        <w:adjustRightInd w:val="0"/>
        <w:ind w:left="600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Dla realizacji celów wynikających z niniejszej </w:t>
      </w:r>
      <w:r w:rsidR="00B92F14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mowy </w:t>
      </w:r>
      <w:r w:rsidR="00B92F14" w:rsidRPr="00C776B8">
        <w:rPr>
          <w:rFonts w:ascii="Verdana" w:hAnsi="Verdana" w:cs="Tahoma"/>
          <w:color w:val="000000" w:themeColor="text1"/>
          <w:sz w:val="18"/>
          <w:szCs w:val="18"/>
        </w:rPr>
        <w:t>S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trony ustalają adresy i telefony korespondencyjne:</w:t>
      </w:r>
    </w:p>
    <w:p w14:paraId="21EF62BC" w14:textId="7D791E64" w:rsidR="004C5F18" w:rsidRPr="00C776B8" w:rsidRDefault="00F04F5A" w:rsidP="00236AF0">
      <w:pPr>
        <w:widowControl w:val="0"/>
        <w:shd w:val="clear" w:color="auto" w:fill="FFFFFF"/>
        <w:autoSpaceDE w:val="0"/>
        <w:autoSpaceDN w:val="0"/>
        <w:adjustRightInd w:val="0"/>
        <w:ind w:left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Najemca</w:t>
      </w:r>
      <w:r w:rsidR="00B53FBE" w:rsidRPr="00C776B8">
        <w:rPr>
          <w:rFonts w:ascii="Verdana" w:hAnsi="Verdana" w:cs="Tahoma"/>
          <w:color w:val="000000" w:themeColor="text1"/>
          <w:sz w:val="18"/>
          <w:szCs w:val="18"/>
        </w:rPr>
        <w:t>:</w:t>
      </w:r>
    </w:p>
    <w:p w14:paraId="26555FC2" w14:textId="09492AC2" w:rsidR="006178A6" w:rsidRDefault="005409A2" w:rsidP="006178A6">
      <w:pPr>
        <w:pStyle w:val="af9"/>
        <w:ind w:firstLine="600"/>
      </w:pPr>
      <w:r w:rsidRPr="00D82B19">
        <w:rPr>
          <w:highlight w:val="yellow"/>
        </w:rPr>
        <w:t>&gt;&gt;&gt;</w:t>
      </w:r>
    </w:p>
    <w:p w14:paraId="1420A8EB" w14:textId="77777777" w:rsidR="006A7F3D" w:rsidRPr="00C776B8" w:rsidRDefault="006A7F3D" w:rsidP="006B40D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5B521B4D" w14:textId="77777777" w:rsidR="00B53FBE" w:rsidRPr="00C776B8" w:rsidRDefault="00F04F5A" w:rsidP="00F04F5A">
      <w:pPr>
        <w:widowControl w:val="0"/>
        <w:shd w:val="clear" w:color="auto" w:fill="FFFFFF"/>
        <w:autoSpaceDE w:val="0"/>
        <w:autoSpaceDN w:val="0"/>
        <w:adjustRightInd w:val="0"/>
        <w:ind w:left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Wynajmujący</w:t>
      </w:r>
      <w:r w:rsidR="00B53FBE" w:rsidRPr="00C776B8">
        <w:rPr>
          <w:rFonts w:ascii="Verdana" w:hAnsi="Verdana" w:cs="Tahoma"/>
          <w:color w:val="000000" w:themeColor="text1"/>
          <w:sz w:val="18"/>
          <w:szCs w:val="18"/>
        </w:rPr>
        <w:t>:</w:t>
      </w:r>
    </w:p>
    <w:p w14:paraId="0A8A2B6F" w14:textId="442F91D0" w:rsidR="00B53FBE" w:rsidRPr="00C776B8" w:rsidRDefault="00B70816" w:rsidP="00B53FBE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Home Management by Metrohouse</w:t>
      </w:r>
    </w:p>
    <w:p w14:paraId="6E52D5E2" w14:textId="5941D606" w:rsidR="00B70816" w:rsidRPr="00C776B8" w:rsidRDefault="00F629A3" w:rsidP="00B53FBE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Wołoska 22</w:t>
      </w:r>
      <w:r w:rsidR="00B70816" w:rsidRPr="00C776B8">
        <w:rPr>
          <w:rFonts w:ascii="Verdana" w:hAnsi="Verdana" w:cs="Tahoma"/>
          <w:color w:val="000000" w:themeColor="text1"/>
          <w:sz w:val="18"/>
          <w:szCs w:val="18"/>
        </w:rPr>
        <w:t>, Warszawa</w:t>
      </w:r>
    </w:p>
    <w:p w14:paraId="71B0F0C0" w14:textId="3721087D" w:rsidR="00B53FBE" w:rsidRPr="00275771" w:rsidRDefault="00B53FBE" w:rsidP="00B53FBE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275771">
        <w:rPr>
          <w:rFonts w:ascii="Verdana" w:hAnsi="Verdana" w:cs="Tahoma"/>
          <w:color w:val="000000" w:themeColor="text1"/>
          <w:sz w:val="18"/>
          <w:szCs w:val="18"/>
        </w:rPr>
        <w:t>Tel.</w:t>
      </w:r>
      <w:r w:rsidR="00B70816" w:rsidRPr="00275771">
        <w:rPr>
          <w:rFonts w:ascii="Verdana" w:hAnsi="Verdana" w:cs="Tahoma"/>
          <w:color w:val="000000" w:themeColor="text1"/>
          <w:sz w:val="18"/>
          <w:szCs w:val="18"/>
        </w:rPr>
        <w:t xml:space="preserve"> 22 626 26 26</w:t>
      </w:r>
    </w:p>
    <w:p w14:paraId="2C10F521" w14:textId="4A95E5A3" w:rsidR="00B53FBE" w:rsidRPr="00275771" w:rsidRDefault="00B53FBE" w:rsidP="00B53FBE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275771">
        <w:rPr>
          <w:rFonts w:ascii="Verdana" w:hAnsi="Verdana" w:cs="Tahoma"/>
          <w:color w:val="000000" w:themeColor="text1"/>
          <w:sz w:val="18"/>
          <w:szCs w:val="18"/>
        </w:rPr>
        <w:t xml:space="preserve">e-mail: </w:t>
      </w:r>
      <w:r w:rsidR="00B70816" w:rsidRPr="00275771">
        <w:rPr>
          <w:rFonts w:ascii="Verdana" w:hAnsi="Verdana" w:cs="Tahoma"/>
          <w:color w:val="000000" w:themeColor="text1"/>
          <w:sz w:val="18"/>
          <w:szCs w:val="18"/>
        </w:rPr>
        <w:t>kontakt@hmgt.pl</w:t>
      </w:r>
    </w:p>
    <w:p w14:paraId="63672A84" w14:textId="77777777" w:rsidR="006A7F3D" w:rsidRPr="00275771" w:rsidRDefault="006A7F3D" w:rsidP="006B40D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7BB37785" w14:textId="77777777" w:rsidR="00626DDB" w:rsidRPr="00275771" w:rsidRDefault="00626DDB" w:rsidP="00B53FBE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198C4BD" w14:textId="41B0C47C" w:rsidR="008E6503" w:rsidRPr="00C776B8" w:rsidRDefault="00081A98" w:rsidP="008E6503">
      <w:pPr>
        <w:widowControl w:val="0"/>
        <w:numPr>
          <w:ilvl w:val="0"/>
          <w:numId w:val="18"/>
        </w:numPr>
        <w:shd w:val="clear" w:color="auto" w:fill="FFFFFF"/>
        <w:tabs>
          <w:tab w:val="clear" w:pos="713"/>
        </w:tabs>
        <w:autoSpaceDE w:val="0"/>
        <w:autoSpaceDN w:val="0"/>
        <w:adjustRightInd w:val="0"/>
        <w:ind w:left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w w:val="107"/>
          <w:sz w:val="18"/>
          <w:szCs w:val="18"/>
        </w:rPr>
        <w:t xml:space="preserve">W przypadku zmiany adresu </w:t>
      </w:r>
      <w:r w:rsidR="00772518" w:rsidRPr="00C776B8">
        <w:rPr>
          <w:rFonts w:ascii="Verdana" w:hAnsi="Verdana" w:cs="Tahoma"/>
          <w:color w:val="000000" w:themeColor="text1"/>
          <w:w w:val="107"/>
          <w:sz w:val="18"/>
          <w:szCs w:val="18"/>
        </w:rPr>
        <w:t xml:space="preserve">lub innych danych </w:t>
      </w:r>
      <w:r w:rsidR="00B92F14" w:rsidRPr="00C776B8">
        <w:rPr>
          <w:rFonts w:ascii="Verdana" w:hAnsi="Verdana" w:cs="Tahoma"/>
          <w:color w:val="000000" w:themeColor="text1"/>
          <w:w w:val="107"/>
          <w:sz w:val="18"/>
          <w:szCs w:val="18"/>
        </w:rPr>
        <w:t>S</w:t>
      </w:r>
      <w:r w:rsidRPr="00C776B8">
        <w:rPr>
          <w:rFonts w:ascii="Verdana" w:hAnsi="Verdana" w:cs="Tahoma"/>
          <w:color w:val="000000" w:themeColor="text1"/>
          <w:w w:val="107"/>
          <w:sz w:val="18"/>
          <w:szCs w:val="18"/>
        </w:rPr>
        <w:t>trony zobowiązują się do podania nowego adres</w:t>
      </w:r>
      <w:r w:rsidR="00772518" w:rsidRPr="00C776B8">
        <w:rPr>
          <w:rFonts w:ascii="Verdana" w:hAnsi="Verdana" w:cs="Tahoma"/>
          <w:color w:val="000000" w:themeColor="text1"/>
          <w:w w:val="107"/>
          <w:sz w:val="18"/>
          <w:szCs w:val="18"/>
        </w:rPr>
        <w:t xml:space="preserve">u </w:t>
      </w:r>
      <w:r w:rsidR="00772518" w:rsidRPr="00C776B8">
        <w:rPr>
          <w:rFonts w:ascii="Verdana" w:hAnsi="Verdana" w:cs="Tahoma"/>
          <w:color w:val="000000" w:themeColor="text1"/>
          <w:w w:val="107"/>
          <w:sz w:val="18"/>
          <w:szCs w:val="18"/>
        </w:rPr>
        <w:lastRenderedPageBreak/>
        <w:t xml:space="preserve">lub innych danych </w:t>
      </w:r>
      <w:r w:rsidRPr="00C776B8">
        <w:rPr>
          <w:rFonts w:ascii="Verdana" w:hAnsi="Verdana" w:cs="Tahoma"/>
          <w:color w:val="000000" w:themeColor="text1"/>
          <w:w w:val="107"/>
          <w:sz w:val="18"/>
          <w:szCs w:val="18"/>
        </w:rPr>
        <w:t xml:space="preserve">w terminie 3 </w:t>
      </w:r>
      <w:r w:rsidR="00B92F14" w:rsidRPr="00C776B8">
        <w:rPr>
          <w:rFonts w:ascii="Verdana" w:hAnsi="Verdana" w:cs="Tahoma"/>
          <w:color w:val="000000" w:themeColor="text1"/>
          <w:w w:val="107"/>
          <w:sz w:val="18"/>
          <w:szCs w:val="18"/>
        </w:rPr>
        <w:t xml:space="preserve">(trzech)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dni</w:t>
      </w:r>
      <w:r w:rsidR="004642C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roboczych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W przypadku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niepodania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aktualnego adresu, korespondencję wysłaną na ostatnio podany adres uważa się za doręczoną.</w:t>
      </w:r>
    </w:p>
    <w:p w14:paraId="7CC040A7" w14:textId="77777777" w:rsidR="008E6503" w:rsidRPr="00C776B8" w:rsidRDefault="008E6503" w:rsidP="008E6503">
      <w:pPr>
        <w:widowControl w:val="0"/>
        <w:numPr>
          <w:ilvl w:val="0"/>
          <w:numId w:val="18"/>
        </w:numPr>
        <w:shd w:val="clear" w:color="auto" w:fill="FFFFFF"/>
        <w:tabs>
          <w:tab w:val="clear" w:pos="713"/>
        </w:tabs>
        <w:autoSpaceDE w:val="0"/>
        <w:autoSpaceDN w:val="0"/>
        <w:adjustRightInd w:val="0"/>
        <w:ind w:left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Najemca jest zobowiązany do poinformowania Wynajmującego o każdej zmianie liczby osób zamieszkujących w Nieruchomości.</w:t>
      </w:r>
    </w:p>
    <w:p w14:paraId="767D3722" w14:textId="77777777" w:rsidR="00571B39" w:rsidRPr="00C776B8" w:rsidRDefault="00081A98" w:rsidP="00571B39">
      <w:pPr>
        <w:widowControl w:val="0"/>
        <w:numPr>
          <w:ilvl w:val="0"/>
          <w:numId w:val="18"/>
        </w:numPr>
        <w:shd w:val="clear" w:color="auto" w:fill="FFFFFF"/>
        <w:tabs>
          <w:tab w:val="clear" w:pos="713"/>
        </w:tabs>
        <w:autoSpaceDE w:val="0"/>
        <w:autoSpaceDN w:val="0"/>
        <w:adjustRightInd w:val="0"/>
        <w:ind w:left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Wszelkie zmiany warunków niniejszej </w:t>
      </w:r>
      <w:r w:rsidR="00B92F14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mowy </w:t>
      </w:r>
      <w:r w:rsidR="00294693" w:rsidRPr="00C776B8">
        <w:rPr>
          <w:rFonts w:ascii="Verdana" w:hAnsi="Verdana" w:cs="Tahoma"/>
          <w:color w:val="000000" w:themeColor="text1"/>
          <w:sz w:val="18"/>
          <w:szCs w:val="18"/>
        </w:rPr>
        <w:t>wymagają zachowania formy pisemnej pod rygorem nieważności</w:t>
      </w:r>
      <w:r w:rsidR="00A44B9D" w:rsidRPr="00C776B8">
        <w:rPr>
          <w:rFonts w:ascii="Verdana" w:hAnsi="Verdana" w:cs="Tahoma"/>
          <w:color w:val="000000" w:themeColor="text1"/>
          <w:sz w:val="18"/>
          <w:szCs w:val="18"/>
        </w:rPr>
        <w:t>, z wyjątkiem punktów wyszczególnionych bezpośrednio w umowie</w:t>
      </w:r>
      <w:r w:rsidR="00294693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3CB905EB" w14:textId="77777777" w:rsidR="00571B39" w:rsidRPr="00C776B8" w:rsidRDefault="00081A98" w:rsidP="00571B39">
      <w:pPr>
        <w:widowControl w:val="0"/>
        <w:numPr>
          <w:ilvl w:val="0"/>
          <w:numId w:val="18"/>
        </w:numPr>
        <w:shd w:val="clear" w:color="auto" w:fill="FFFFFF"/>
        <w:tabs>
          <w:tab w:val="clear" w:pos="713"/>
        </w:tabs>
        <w:autoSpaceDE w:val="0"/>
        <w:autoSpaceDN w:val="0"/>
        <w:adjustRightInd w:val="0"/>
        <w:ind w:left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 sprawach nieuregulowanych w niniejszej umowie znajdują zastosowanie przepisy kodeksu cywilnego</w:t>
      </w:r>
      <w:r w:rsidR="00571B39" w:rsidRPr="00C776B8">
        <w:rPr>
          <w:rFonts w:ascii="Verdana" w:hAnsi="Verdana" w:cs="Tahoma"/>
          <w:color w:val="000000" w:themeColor="text1"/>
          <w:sz w:val="18"/>
          <w:szCs w:val="18"/>
        </w:rPr>
        <w:t>, ustaw</w:t>
      </w:r>
      <w:r w:rsidR="00B92F14" w:rsidRPr="00C776B8">
        <w:rPr>
          <w:rFonts w:ascii="Verdana" w:hAnsi="Verdana" w:cs="Tahoma"/>
          <w:color w:val="000000" w:themeColor="text1"/>
          <w:sz w:val="18"/>
          <w:szCs w:val="18"/>
        </w:rPr>
        <w:t>y</w:t>
      </w:r>
      <w:r w:rsidR="00571B3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 dnia 21 czerwca 2001 r. o ochronie praw lokatorów, mieszkaniowym zasobie gminy i o zmianie kodeksu cywilnego (tj. Dz.</w:t>
      </w:r>
      <w:r w:rsidR="00DA5C8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571B39" w:rsidRPr="00C776B8">
        <w:rPr>
          <w:rFonts w:ascii="Verdana" w:hAnsi="Verdana" w:cs="Tahoma"/>
          <w:color w:val="000000" w:themeColor="text1"/>
          <w:sz w:val="18"/>
          <w:szCs w:val="18"/>
        </w:rPr>
        <w:t>U. z 2005 r. nr 31 poz. 266 ze zm.)</w:t>
      </w:r>
      <w:r w:rsidR="00080D51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oraz inne powszechnie obowiązujące przepisy prawa</w:t>
      </w:r>
      <w:r w:rsidR="00571B3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2124D7DF" w14:textId="77777777" w:rsidR="00571B39" w:rsidRPr="00C776B8" w:rsidRDefault="00A75078" w:rsidP="00571B39">
      <w:pPr>
        <w:widowControl w:val="0"/>
        <w:numPr>
          <w:ilvl w:val="0"/>
          <w:numId w:val="18"/>
        </w:numPr>
        <w:shd w:val="clear" w:color="auto" w:fill="FFFFFF"/>
        <w:tabs>
          <w:tab w:val="clear" w:pos="713"/>
        </w:tabs>
        <w:autoSpaceDE w:val="0"/>
        <w:autoSpaceDN w:val="0"/>
        <w:adjustRightInd w:val="0"/>
        <w:ind w:left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Wszelkie spory powstałe na tle niniejszej umowy strony zobowiązane są rozwiązywać polubownie. W przypadku braku możliwości rozwiązania sporu na drodze polubownej właściwy w sprawie będzie </w:t>
      </w:r>
      <w:r w:rsidR="00B92F14" w:rsidRPr="00C776B8">
        <w:rPr>
          <w:rFonts w:ascii="Verdana" w:hAnsi="Verdana" w:cs="Tahoma"/>
          <w:color w:val="000000" w:themeColor="text1"/>
          <w:sz w:val="18"/>
          <w:szCs w:val="18"/>
        </w:rPr>
        <w:t>s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ąd właściwy miejscowo </w:t>
      </w:r>
      <w:r w:rsidR="00B92F14" w:rsidRPr="00C776B8">
        <w:rPr>
          <w:rFonts w:ascii="Verdana" w:hAnsi="Verdana" w:cs="Tahoma"/>
          <w:color w:val="000000" w:themeColor="text1"/>
          <w:sz w:val="18"/>
          <w:szCs w:val="18"/>
        </w:rPr>
        <w:t>i miejscowo dla powoda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1D7A5523" w14:textId="77777777" w:rsidR="00081A98" w:rsidRPr="00C776B8" w:rsidRDefault="00081A98" w:rsidP="00571B39">
      <w:pPr>
        <w:widowControl w:val="0"/>
        <w:numPr>
          <w:ilvl w:val="0"/>
          <w:numId w:val="18"/>
        </w:numPr>
        <w:shd w:val="clear" w:color="auto" w:fill="FFFFFF"/>
        <w:tabs>
          <w:tab w:val="clear" w:pos="713"/>
        </w:tabs>
        <w:autoSpaceDE w:val="0"/>
        <w:autoSpaceDN w:val="0"/>
        <w:adjustRightInd w:val="0"/>
        <w:ind w:left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Umowę sporządzono w 2 </w:t>
      </w:r>
      <w:r w:rsidR="00B4623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(dwóch)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jednobrzmiących egzemplarzach, po jednym dla każdej ze </w:t>
      </w:r>
      <w:r w:rsidR="00B4623E" w:rsidRPr="00C776B8">
        <w:rPr>
          <w:rFonts w:ascii="Verdana" w:hAnsi="Verdana" w:cs="Tahoma"/>
          <w:color w:val="000000" w:themeColor="text1"/>
          <w:sz w:val="18"/>
          <w:szCs w:val="18"/>
        </w:rPr>
        <w:t>S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tron.</w:t>
      </w:r>
    </w:p>
    <w:p w14:paraId="7920F25C" w14:textId="77777777" w:rsidR="00081A98" w:rsidRPr="00C776B8" w:rsidRDefault="00081A98" w:rsidP="00081A98">
      <w:pPr>
        <w:shd w:val="clear" w:color="auto" w:fill="FFFFFF"/>
        <w:tabs>
          <w:tab w:val="left" w:pos="426"/>
          <w:tab w:val="left" w:pos="7276"/>
        </w:tabs>
        <w:ind w:left="426" w:hanging="426"/>
        <w:jc w:val="both"/>
        <w:rPr>
          <w:rFonts w:ascii="Verdana" w:hAnsi="Verdana" w:cs="Tahoma"/>
          <w:smallCaps/>
          <w:color w:val="000000" w:themeColor="text1"/>
          <w:sz w:val="18"/>
          <w:szCs w:val="18"/>
        </w:rPr>
      </w:pPr>
    </w:p>
    <w:p w14:paraId="7FFE9AAB" w14:textId="77777777" w:rsidR="00F04F5A" w:rsidRPr="00C776B8" w:rsidRDefault="00F04F5A" w:rsidP="00081A98">
      <w:pPr>
        <w:shd w:val="clear" w:color="auto" w:fill="FFFFFF"/>
        <w:tabs>
          <w:tab w:val="left" w:pos="426"/>
          <w:tab w:val="left" w:pos="7276"/>
        </w:tabs>
        <w:ind w:left="426" w:hanging="426"/>
        <w:jc w:val="both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</w:p>
    <w:p w14:paraId="65809E03" w14:textId="77777777" w:rsidR="00081A98" w:rsidRPr="00C776B8" w:rsidRDefault="00081A98" w:rsidP="00081A98">
      <w:pPr>
        <w:shd w:val="clear" w:color="auto" w:fill="FFFFFF"/>
        <w:tabs>
          <w:tab w:val="left" w:pos="426"/>
          <w:tab w:val="left" w:pos="7276"/>
        </w:tabs>
        <w:ind w:left="426" w:hanging="426"/>
        <w:jc w:val="both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wynajmujący</w:t>
      </w:r>
      <w:r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ab/>
        <w:t>najemca</w:t>
      </w:r>
    </w:p>
    <w:p w14:paraId="123AB7BA" w14:textId="77777777" w:rsidR="00F04F5A" w:rsidRPr="00C776B8" w:rsidRDefault="00F04F5A" w:rsidP="00081A98">
      <w:pPr>
        <w:shd w:val="clear" w:color="auto" w:fill="FFFFFF"/>
        <w:tabs>
          <w:tab w:val="left" w:pos="426"/>
          <w:tab w:val="left" w:pos="7276"/>
        </w:tabs>
        <w:ind w:left="426" w:hanging="426"/>
        <w:jc w:val="both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</w:p>
    <w:p w14:paraId="71A71DDA" w14:textId="77777777" w:rsidR="00F04F5A" w:rsidRPr="00C776B8" w:rsidRDefault="00F04F5A" w:rsidP="00081A98">
      <w:pPr>
        <w:shd w:val="clear" w:color="auto" w:fill="FFFFFF"/>
        <w:tabs>
          <w:tab w:val="left" w:pos="426"/>
          <w:tab w:val="left" w:pos="7276"/>
        </w:tabs>
        <w:ind w:left="426" w:hanging="426"/>
        <w:jc w:val="both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</w:p>
    <w:p w14:paraId="333138BF" w14:textId="77777777" w:rsidR="00F04F5A" w:rsidRPr="00C776B8" w:rsidRDefault="00F04F5A" w:rsidP="00081A98">
      <w:pPr>
        <w:shd w:val="clear" w:color="auto" w:fill="FFFFFF"/>
        <w:tabs>
          <w:tab w:val="left" w:pos="426"/>
          <w:tab w:val="left" w:pos="7276"/>
        </w:tabs>
        <w:ind w:left="426" w:hanging="426"/>
        <w:jc w:val="both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_______________</w:t>
      </w:r>
      <w:r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ab/>
        <w:t>___________________</w:t>
      </w:r>
    </w:p>
    <w:p w14:paraId="1AD84E7D" w14:textId="3D32994E" w:rsidR="00A43CE8" w:rsidRPr="00C776B8" w:rsidRDefault="00A43CE8" w:rsidP="006267BC">
      <w:pPr>
        <w:shd w:val="clear" w:color="auto" w:fill="FFFFFF"/>
        <w:tabs>
          <w:tab w:val="left" w:pos="426"/>
          <w:tab w:val="left" w:pos="7276"/>
        </w:tabs>
        <w:rPr>
          <w:rFonts w:ascii="Verdana" w:hAnsi="Verdana"/>
          <w:color w:val="000000" w:themeColor="text1"/>
          <w:sz w:val="18"/>
          <w:szCs w:val="18"/>
        </w:rPr>
      </w:pPr>
    </w:p>
    <w:p w14:paraId="56D12C71" w14:textId="77777777" w:rsidR="00DA6718" w:rsidRPr="00C776B8" w:rsidRDefault="00DA6718" w:rsidP="006267BC">
      <w:pPr>
        <w:shd w:val="clear" w:color="auto" w:fill="FFFFFF"/>
        <w:tabs>
          <w:tab w:val="left" w:pos="426"/>
          <w:tab w:val="left" w:pos="7276"/>
        </w:tabs>
        <w:rPr>
          <w:rFonts w:ascii="Verdana" w:hAnsi="Verdana"/>
          <w:color w:val="000000" w:themeColor="text1"/>
          <w:sz w:val="18"/>
          <w:szCs w:val="18"/>
        </w:rPr>
      </w:pPr>
    </w:p>
    <w:p w14:paraId="00C93430" w14:textId="77777777" w:rsidR="00C71CEE" w:rsidRPr="00C776B8" w:rsidRDefault="00C71CEE" w:rsidP="006267BC">
      <w:pPr>
        <w:shd w:val="clear" w:color="auto" w:fill="FFFFFF"/>
        <w:tabs>
          <w:tab w:val="left" w:pos="426"/>
          <w:tab w:val="left" w:pos="7276"/>
        </w:tabs>
        <w:rPr>
          <w:rFonts w:ascii="Verdana" w:hAnsi="Verdana"/>
          <w:color w:val="000000" w:themeColor="text1"/>
          <w:sz w:val="18"/>
          <w:szCs w:val="18"/>
        </w:rPr>
      </w:pPr>
    </w:p>
    <w:p w14:paraId="79546B10" w14:textId="77777777" w:rsidR="00DA6718" w:rsidRPr="00C776B8" w:rsidRDefault="00DA6718" w:rsidP="006267BC">
      <w:pPr>
        <w:shd w:val="clear" w:color="auto" w:fill="FFFFFF"/>
        <w:tabs>
          <w:tab w:val="left" w:pos="426"/>
          <w:tab w:val="left" w:pos="7276"/>
        </w:tabs>
        <w:rPr>
          <w:rFonts w:ascii="Verdana" w:hAnsi="Verdana"/>
          <w:color w:val="000000" w:themeColor="text1"/>
          <w:sz w:val="18"/>
          <w:szCs w:val="18"/>
        </w:rPr>
      </w:pPr>
    </w:p>
    <w:p w14:paraId="2611C318" w14:textId="20CC1EE4" w:rsidR="00DA6718" w:rsidRPr="00C776B8" w:rsidRDefault="00DA6718" w:rsidP="00DA6718">
      <w:pPr>
        <w:pStyle w:val="1"/>
        <w:rPr>
          <w:color w:val="000000" w:themeColor="text1"/>
          <w:sz w:val="22"/>
          <w:szCs w:val="22"/>
          <w:u w:val="single"/>
        </w:rPr>
      </w:pPr>
      <w:r w:rsidRPr="00C776B8">
        <w:rPr>
          <w:color w:val="000000" w:themeColor="text1"/>
          <w:sz w:val="22"/>
          <w:szCs w:val="22"/>
          <w:u w:val="single"/>
        </w:rPr>
        <w:t>Regulamin korzystania z przedmiotu Najmu</w:t>
      </w:r>
    </w:p>
    <w:p w14:paraId="12762C30" w14:textId="77777777" w:rsidR="00DA6718" w:rsidRPr="00C776B8" w:rsidRDefault="00DA6718" w:rsidP="00DA6718">
      <w:pPr>
        <w:jc w:val="both"/>
        <w:rPr>
          <w:color w:val="000000" w:themeColor="text1"/>
          <w:sz w:val="18"/>
          <w:szCs w:val="18"/>
        </w:rPr>
      </w:pPr>
    </w:p>
    <w:p w14:paraId="5A89F751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Regulamin określa ogólne warunki korzystania z przedmiotu Najmu i jest wytyczną w zakresie oceny sposobu użytkowania nieruchomości. </w:t>
      </w:r>
    </w:p>
    <w:p w14:paraId="79E1BC02" w14:textId="77777777" w:rsidR="00DA6718" w:rsidRPr="00C776B8" w:rsidRDefault="00DA6718" w:rsidP="00DA6718">
      <w:pPr>
        <w:pStyle w:val="1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  <w:bookmarkStart w:id="0" w:name="_Toc270419847"/>
    </w:p>
    <w:p w14:paraId="63F693E8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I. Przeznaczenie nieruchomości</w:t>
      </w:r>
    </w:p>
    <w:p w14:paraId="05951CCD" w14:textId="77777777" w:rsidR="00DA6718" w:rsidRPr="00C776B8" w:rsidRDefault="00DA6718" w:rsidP="00DA6718">
      <w:pPr>
        <w:pStyle w:val="1"/>
        <w:jc w:val="both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</w:p>
    <w:p w14:paraId="447E9F11" w14:textId="77777777" w:rsidR="00DA6718" w:rsidRPr="00C776B8" w:rsidRDefault="00DA6718" w:rsidP="00DA6718">
      <w:pPr>
        <w:pStyle w:val="1"/>
        <w:jc w:val="both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  <w:t xml:space="preserve">Najemca wynajmuje mieszkanie wyłącznie w celu zaspokojenia własnych potrzeb mieszkaniowych. </w:t>
      </w:r>
    </w:p>
    <w:p w14:paraId="48A92AAA" w14:textId="77777777" w:rsidR="00DA6718" w:rsidRPr="00C776B8" w:rsidRDefault="00DA6718" w:rsidP="00DA6718">
      <w:pPr>
        <w:pStyle w:val="1"/>
        <w:jc w:val="both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  <w:t xml:space="preserve">Prowadzenie działalność gospodarczej, przez co rozumie się między innymi wskazanie mieszkania jako siedziby przedsiębiorcy, przyjmowanie interesantów, świadczenie usług a użyczanie lokalu innym podmiotom lub osobom wykracza poza zakres przyjętego sposobu użytkowania. </w:t>
      </w:r>
    </w:p>
    <w:bookmarkEnd w:id="0"/>
    <w:p w14:paraId="1CD68D48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</w:p>
    <w:p w14:paraId="6DF6CE9B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II. Dobrosąsiedztwo</w:t>
      </w:r>
    </w:p>
    <w:p w14:paraId="30610D24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1641E93C" w14:textId="6FE1B65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Nieruchomość objęta jest ogólnie obowiązującymi przepisami prawa określającymi zachowania miru domowego. Najemcę obowiązują zasady przestrzegania norm w zakresie emitowania hałasu, wibracji i zapachów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niezakłócających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spokoju współlokatorów i sąsiadów. </w:t>
      </w:r>
    </w:p>
    <w:p w14:paraId="799D5D63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Najemca zobowiązuje się przestrzegać zachowania ciszy nocnej w godzinach jej obowiązywania (od godz. 22.00 do 06.00 rano). </w:t>
      </w:r>
    </w:p>
    <w:p w14:paraId="2514A0D1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Wykluczone jest słuchanie głośnej muzyki przy użyciu ponadstandardowych urządzeń nagłaśniających (rozumiemy przez to głośniki fabrycznie wbudowane w odbiorniki), w tym urządzeń wzmacniających. </w:t>
      </w:r>
    </w:p>
    <w:p w14:paraId="236A4386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Smażenie, długie gotowanie, używanie dużej ilości przypraw powinno odbywać się przy wykorzystaniu zamontowanych w lokalu urządzeń wentylacyjnych, z wietrzeniem pomieszczeń włącznie. </w:t>
      </w:r>
    </w:p>
    <w:p w14:paraId="3EAD3E1A" w14:textId="1761B861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przypadku wystąpienia sporów, konwiktów czy też napięć z sąsiadami Najemca zobowiązany jest poinformować o tym Home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Management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jako podmiot reprezentujący właściciela nieruchomości. </w:t>
      </w:r>
    </w:p>
    <w:p w14:paraId="17343DCB" w14:textId="77777777" w:rsidR="00DA6718" w:rsidRPr="00C776B8" w:rsidRDefault="00DA6718" w:rsidP="00DA6718">
      <w:pPr>
        <w:pStyle w:val="1"/>
        <w:jc w:val="both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</w:p>
    <w:p w14:paraId="4A336020" w14:textId="77777777" w:rsidR="00DA6718" w:rsidRPr="00C776B8" w:rsidRDefault="00DA6718" w:rsidP="00DA6718">
      <w:pPr>
        <w:pStyle w:val="1"/>
        <w:jc w:val="both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  <w:t>Naruszanie zasad utrzymania miru domowego może spowodować natychmiastowe rozwiązanie umowy najmu z przyczyn leżących po stronie Najemcy.</w:t>
      </w:r>
    </w:p>
    <w:p w14:paraId="2FFB7B20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</w:p>
    <w:p w14:paraId="5DAF49BF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III. Prezentacja nieruchomości osobom trzecim; ilość osób przebywających w lokalu</w:t>
      </w:r>
    </w:p>
    <w:p w14:paraId="28AD1D66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144D92F2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Najemca jest odpowiedzialny za osoby przebywające w lokalu, a w tym za przestrzeganie przez te osoby niniejszego Regulaminu. W mieszkaniu mogą przebywać, poza najemcą, osoby zgłoszone w umowie najmu. Przyjmowanie gości powinno odbywać się z zachowaniem przepisów prawa. Przebywanie większej ilości osób (w rozumieniu ustawy Prawo o zgromadzeniach) jest zabronione. Osoby, które nie są zgłoszone w umowie najmu traktuje się jako gości, których pobyt powinien być ograniczony do niezbędnego minimum.</w:t>
      </w:r>
    </w:p>
    <w:p w14:paraId="7F0B0CED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5FBD715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bookmarkStart w:id="1" w:name="_Toc270419850"/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IV. Utrzymanie czystości lokalu</w:t>
      </w:r>
      <w:bookmarkEnd w:id="1"/>
    </w:p>
    <w:p w14:paraId="09772B8E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3BCEA1C8" w14:textId="48CB538A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zobowiązany jest otrzymywać lokal w czystości i w porządku. Obowiązek utrzymana należytej czystość, dotyczy lokalu i elementów przynależnych (schowek, miejsce postojowe/garażowe), jak również najbliższego otoczenia. Do sprzątania, winno się używać elementów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niepowodujących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niszczenia okładzin (podłóg, kafelek, armatur), z wykluczeniem chemii silnie żrącej (np. „Kret”), oraz miękkie ścierki, gąbki i szczotki plastikowe. Zniszczenia spowodowane użyciem niewłaściwych urządzeń czyszczących lub niewłaściwych środków nie będą zaliczane do bieżącego zużycia się lokalu. </w:t>
      </w:r>
    </w:p>
    <w:p w14:paraId="01213C2B" w14:textId="36F4E9CC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lastRenderedPageBreak/>
        <w:t xml:space="preserve">Najemca powinien ograniczyć użycie butów do powierzchni bezpośrednio przylegającej do drzwi wejściowych, celem zachowania higieny pomieszczeń i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nieniszczenia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okładzin podłóg.  </w:t>
      </w:r>
    </w:p>
    <w:p w14:paraId="730DEE2C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związku z wprowadzeniem na terenie miasta zasad segregacji śmieci, Najemca zobowiązany jest do przestrzegania przejętych w tym zakresie zasad. </w:t>
      </w:r>
    </w:p>
    <w:p w14:paraId="787702CC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  <w:bookmarkStart w:id="2" w:name="_Toc270419851"/>
    </w:p>
    <w:p w14:paraId="08B33862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V. Paleni</w:t>
      </w:r>
      <w:bookmarkEnd w:id="2"/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e w lokalu</w:t>
      </w:r>
    </w:p>
    <w:p w14:paraId="5E86CD35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747B60A3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 lokalu obowiązuje całkowity zakaz palenia wyrobów tytoniowych i papierosów elektronicznych. Zakaz ten dotyczy także powierzchni przynależnych do lokalu (loggia, balkon) oraz powierzchni wspólnych.</w:t>
      </w:r>
    </w:p>
    <w:p w14:paraId="3C374D1E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bookmarkStart w:id="3" w:name="_Toc270419849"/>
    </w:p>
    <w:p w14:paraId="30965423" w14:textId="77777777" w:rsidR="00DA6718" w:rsidRPr="00C776B8" w:rsidRDefault="00DA6718" w:rsidP="00DA6718">
      <w:pPr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VI. </w:t>
      </w:r>
      <w:bookmarkEnd w:id="3"/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Zmiany aranżacji lokalu oraz jego doposażanie</w:t>
      </w:r>
    </w:p>
    <w:p w14:paraId="12268D32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C037FC4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otrzymuje lokal zdatny do zamieszkania. Zmiana koloru okładzin ściennych (kolory, tapety, domalowania, znaki graficzne) oraz wykonywanie prac nieuzgodnionych z Home Management jest zakazane. </w:t>
      </w:r>
    </w:p>
    <w:p w14:paraId="5D4982C7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Wieszanie elementów graficznych na ścianach ogranicza się do 2 elementów na pomieszczenie, z zastrzeżeniem użycia cienkich gwoździ z wykluczeniem kołków rozporowych. Każdy z elementów wieszanych na ścianach nie powinien przekraczać wagi 1000 g. </w:t>
      </w:r>
    </w:p>
    <w:p w14:paraId="682B00CE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Zmiany aranżacji i doposażenie lokalu powinny zostać poprzedzone projektem (zawierającym co najmniej opis zakresu prac, sposób wykonania, listę certyfikowanych materiałów) zatwierdzonym pisemnie – pod rygorem nieważności - przez Home Management.</w:t>
      </w:r>
      <w:bookmarkStart w:id="4" w:name="_Toc270419852"/>
    </w:p>
    <w:p w14:paraId="54CAC9FC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</w:p>
    <w:p w14:paraId="02B398A6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VII. Bieżące użytkowanie</w:t>
      </w:r>
    </w:p>
    <w:p w14:paraId="3EF3D273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ADD5DD2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 interesie Najemcy jest informowanie Home Management o wszelkich usterkach, szkodach i problemach z bieżącym użytkowaniem lokalu.</w:t>
      </w:r>
    </w:p>
    <w:p w14:paraId="09651C2E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przypadku zdarzeń nagłych należy w pierwszej kolejności podjąć czynności mające na celu ochronę zdrowia i życia ludzkiego, powiadomić służby ratunkowe oraz dążyć do minimalizacji szkód. Każde zdarzenie powstałe na terenie nieruchomości (również bezpośrednio w okolicy lokalu) winno być zgłoszone do Home Management. </w:t>
      </w:r>
    </w:p>
    <w:p w14:paraId="06F6D0DA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Koszty napraw spowodowanych zaniedbaniem lub niewłaściwym używaniem lokalu i sprzętów obciążają Najemcę. Najemca zobowiązuje się do posiadania polisy ubezpieczeniowej obejmującej swym zakresem ubezpieczenie ruchomości (co najmniej do ich wartości odtworzeniowej), które znajdować się będą w lokalu w czasie trwania umowy najmu.  </w:t>
      </w:r>
    </w:p>
    <w:p w14:paraId="45B70141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Naprawy, poprawki i remonty powinny odbywać się z użyciem ekip rekomendowanych przez Home Management. Wycena i określenie zakresu prac dokonana przez Home Management jest bezpłatna. </w:t>
      </w:r>
    </w:p>
    <w:p w14:paraId="18B7EE16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jest zobowiązany do bieżącego monitorowania sprawności urządzeń mających wpływ na bezpieczeństwo nieruchomości tj. instalacji gazowych i elektrycznych, a także sanitarnych. </w:t>
      </w:r>
    </w:p>
    <w:p w14:paraId="633582CE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Zwiększone zużycie mediów spowodowane niewłaściwym funkcjonowaniem urządzeń, nie zgłoszone do Home Management obciąża bezpośrednio Najemcę (ogrzewanie, prąd, woda).</w:t>
      </w:r>
    </w:p>
    <w:p w14:paraId="16E7F740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5C0500A1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bookmarkStart w:id="5" w:name="_Toc270419856"/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 xml:space="preserve">VIII. Czasowy niekorzystanie z nieruchomości </w:t>
      </w:r>
      <w:bookmarkEnd w:id="5"/>
    </w:p>
    <w:p w14:paraId="46F60B09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8123D58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 przypadku nieobecności w lokalu przekraczającej okres 14 kolejnych dni najemca zobowiązany jest: zakręcić wszystkie zawory wodne, wyłączyć wszystkie odbiorniki elektryczne (z wyłączeniem lodówki), zamknąć szczelnie wszystkie okna, opróżnić lokal z artykułów szybko psujących się, wyrzucić pozostające w lokalu śmieci, opróżnić skrzynkę pocztową, pozostawić otwarte zawory połowy kaloryferów zaopatrzonych w termostaty.</w:t>
      </w:r>
    </w:p>
    <w:p w14:paraId="1EC85A72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przypadku nieobecności przekraczającej okres 14 kolejnych dni, Najemca winien poinformować o tym Home Management. </w:t>
      </w:r>
    </w:p>
    <w:p w14:paraId="07429C76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może zlecić dozór nad nieruchomością podczas swojej nieobecności Home Management. </w:t>
      </w:r>
    </w:p>
    <w:p w14:paraId="21791490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Szkody spowodowane niedochowaniem powyższych obciążają bezpośrednio Najemcę.</w:t>
      </w:r>
    </w:p>
    <w:p w14:paraId="3D16ACE8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9F41CE5" w14:textId="77777777" w:rsidR="00DA6718" w:rsidRPr="00C776B8" w:rsidRDefault="00DA6718" w:rsidP="00DA6718">
      <w:pPr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bookmarkStart w:id="6" w:name="_Toc270419854"/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IX. Administracja budynku</w:t>
      </w:r>
      <w:bookmarkEnd w:id="6"/>
    </w:p>
    <w:p w14:paraId="15054427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0614402C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udostępniani lokal do okresowych przeglądów technicznych (kontroli kominiarskich, gazowych, innych) oraz do odczytu liczników umieszczonych w lokalu. Obecność Home Management przy tych zdarzeniach nie jest obowiązkowa. </w:t>
      </w:r>
    </w:p>
    <w:p w14:paraId="51EE8DB5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Jeśli Najemca nie może udostępnić lokalu do odczytu licznika, proszony jest o udostępnienie lokalu pracownikowi Home Management. </w:t>
      </w:r>
    </w:p>
    <w:p w14:paraId="47BF3BA9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Nieobecność Najemcy podczas przeglądów technicznych, po wyczerpaniu wszystkich wskazanych terminów, bez poinformowania Home Management będzie mogła spowodować naliczenie dodatkowych opłat ustalonych przez administrację. </w:t>
      </w:r>
    </w:p>
    <w:p w14:paraId="0E60933F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9FD8AFD" w14:textId="77777777" w:rsidR="00DA6718" w:rsidRPr="00C776B8" w:rsidRDefault="00DA6718" w:rsidP="00DA6718">
      <w:pPr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X. Zwierzęta domowe</w:t>
      </w:r>
      <w:bookmarkEnd w:id="4"/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/broń i amunicja/narzędzia</w:t>
      </w:r>
    </w:p>
    <w:p w14:paraId="7EC9E11A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1CD9071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O ile Home Management nie udzieli pisemnej zgody, w lokalu obowiązuje zakaz przebywania wszelkich zwierząt domowych. W przypadku chęci uzyskania zgody na przebywanie w lokalu zwierząt domowych, Najemca powinien określić rodzaj zwierzęcia (ssak, gad, ptak, ryba), sposób jego utrzymania z podaniem wymiarów (terrarium, akwarium, klatka) a także zobowiązać się do pokrycia ewentualnych szkód oraz posiadać polisę ubezpieczeniową obejmującą naprawienie szkód wyrządzonych przez zwierzęta (pogryzienie, zalanie, zniszczenia mienia). </w:t>
      </w:r>
    </w:p>
    <w:p w14:paraId="662B0B67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lastRenderedPageBreak/>
        <w:t>Home Management nie wyraża zgody na przechowywanie w lokalu broni białej (maczety, miecze, itp.), broni cięciwowej, przedmiotów przeznaczonych do obezwładniania osób za pomocą energii elektrycznej, broni palnej oraz amunicji a także oraz innych rzeczy, które zgodnie z obowiązującymi przepisami prawa mogą zostać uznane za broń lub amunicję.</w:t>
      </w:r>
    </w:p>
    <w:p w14:paraId="1C614BC8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Home Management nie wyraża zgody na przechowywanie w lokalu narzędzi budowlanych oraz urządzeń przeznaczonych do wykonywania prac budowlanych, poza rzeczami stosowanymi powszechnie w naprawach bieżących lokalu.  </w:t>
      </w:r>
    </w:p>
    <w:p w14:paraId="5BA4F792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2BA738E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bookmarkStart w:id="7" w:name="_Toc270419855"/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XI. Nakłady na lokal</w:t>
      </w:r>
      <w:bookmarkEnd w:id="7"/>
    </w:p>
    <w:p w14:paraId="25EFEE6C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009A64ED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zobowiązany jest do uzgadniania z Home Management planowanych remontów i przebudów w lokalu. </w:t>
      </w:r>
    </w:p>
    <w:p w14:paraId="3E1E9AB6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Trwałe ulepszenia lokalu nie będą rozliczone z Najemcą po zakończeniu okresu najmu i pozostają na wyposażeniu lokalu. Ewentualne rozliczenie dokonanych przez Najemcę nakładów w lokalu musi zostać pisemnie potwierdzone z Home Management przez przystąpieniem przez Najemcę do ich realizacji.</w:t>
      </w:r>
    </w:p>
    <w:p w14:paraId="3721FDF4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E1843AC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XII. Drzwi wejściowe</w:t>
      </w:r>
    </w:p>
    <w:p w14:paraId="281E0069" w14:textId="77777777" w:rsidR="00DA6718" w:rsidRPr="00C776B8" w:rsidRDefault="00DA6718" w:rsidP="00DA6718">
      <w:pPr>
        <w:rPr>
          <w:color w:val="000000" w:themeColor="text1"/>
        </w:rPr>
      </w:pPr>
    </w:p>
    <w:p w14:paraId="73E8E2A4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Drzwi wejściowe do lokalu stanowią główną drogę wejścia i wyjścia a także drogę awaryjnego wyjścia (chyba, że ustalenia w protokole zdawczo-odbiorczym stanowią inaczej). Wszelka ingerencja w drzwi wejściowe po stronie Najemcy jest zabroniona (montaż dodatkowych elementów, zamków, zasuw, zmiana wkładek). W przypadku zgubienia kluczy należy poinformować o tym fakcie Home Management.  Istnieje możliwość jednorazowego otwarcia drzwi przez Home Management. Koszt dorabiania nowej wersji kluczy, ewentualnie wymiany wkładki zamka obciąża Najemcę i nie kwalifikuje się do bieżące zużycia lokalu.</w:t>
      </w:r>
    </w:p>
    <w:p w14:paraId="484BA085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1859DA5F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bookmarkStart w:id="8" w:name="_Toc270419858"/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 xml:space="preserve">XIII. Korespondencja </w:t>
      </w:r>
      <w:bookmarkEnd w:id="8"/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w skrzynce pocztowej</w:t>
      </w:r>
    </w:p>
    <w:p w14:paraId="4A1B3000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100D4067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zobowiązuje się nie podawać adresu najmowanego lokalu jako adresu do zawieranych przez siebie umów i porozumień. </w:t>
      </w:r>
    </w:p>
    <w:p w14:paraId="676C5F12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Najemcę obowiązują przepisy prawa w zakresie zachowania poufności korespondencji. Listy, przesyłki, przekazy na osoby trzecie ze skrzynki pocztowej nieruchomości winny być zgłoszone do Home Management.</w:t>
      </w:r>
    </w:p>
    <w:p w14:paraId="43882375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Pozostawienie nowego adresu Home Management po zakończeniu okresu najmu pozwoli na przekazanie korespondencji otrzymanej po okresie wynajmowania lokalu. </w:t>
      </w:r>
    </w:p>
    <w:p w14:paraId="58C52B40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1F1917BC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XIV. Prywatność Najemcy</w:t>
      </w:r>
    </w:p>
    <w:p w14:paraId="20B046D7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59A5AC8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Home Management postępuje w taki sposób, aby zapewnić prawo prywatność Najemcy. Prawo wejścia do lokalu ogranicza się do niezbędnego minimum, w tym obowiązkowych przeglądów okresowych, zdarzeń losowych, udziału w akcjach ratowniczych. Każde wejście do lokalu będzie wymagało uzgodnienia terminu z Najemcą, z wyłączeniem sytuacji braku możliwości skontaktowania się z Najemcą a także w sytuacjach nagłych, wymagających działań niezbędnych do ograniczenia szkód w lokalu (awarie, zalania, gwałtowne wtargnięcia do lokalu) lub ich zapobieżenia.</w:t>
      </w:r>
    </w:p>
    <w:p w14:paraId="2D9978BC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Home Management zastrzega sobie prawo inspekcji wewnątrz lokalu w przypadku braku kontaktu z Najemcą po 3 (trzech) nieudanych próbach kontaktu (mailowo, sms-owo, telefonicznie), wykonywanych w terminie następujących po sobie 5(pięciu) dni. </w:t>
      </w:r>
    </w:p>
    <w:p w14:paraId="73B9821C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EC166C2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bookmarkStart w:id="9" w:name="_Toc270419861"/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XV. Bezpieczeństwo w lokalu</w:t>
      </w:r>
      <w:bookmarkEnd w:id="9"/>
    </w:p>
    <w:p w14:paraId="4C8FDA3F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45B47E73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odpowiada za swoje bezpieczeństwo swoje oraz bezpieczeństwo osób przebywających w lokalu. Wszelkie uwagi dotyczące ewentualnych niebezpiecznych zdarzeń w lokalu winny zostać zgłoszone do Home Management. </w:t>
      </w:r>
    </w:p>
    <w:p w14:paraId="3863DA45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Home Management nie bierze odpowiedzialności za żadne zachowania osób przebywających w lokalu.</w:t>
      </w:r>
    </w:p>
    <w:p w14:paraId="69B95065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Zakazane jest przechowywanie w lokalu i w pomieszczeniach przynależnych do lokalu paliw płynnych, substancji toksycznych i innych rzeczy oraz substancji mogących stanowić zagrożenie dla zdrowia i życia.</w:t>
      </w:r>
    </w:p>
    <w:p w14:paraId="054E2FE7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390520A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bookmarkStart w:id="10" w:name="_Toc270419862"/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XVI. Zakończenie najmu</w:t>
      </w:r>
      <w:bookmarkEnd w:id="10"/>
    </w:p>
    <w:p w14:paraId="72A8080C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334999F7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Po zakończeniu najmu Najemca zobowiązuje się doprowadzić lokal do stanu z dnia jego przekazania Najemcy do używania. Lokal powinien być sprzątnięty i opróżniony z elementów stanowiących własność Najemcy oraz z elementów i rzeczy wniesionych do lokalu podczas trwania najmu. Najemca zobowiązany jest do pokrycia kosztów napraw szkód spowodowanych przez Najemcę. Koszty te mogą zostać rozliczone z kaucji. </w:t>
      </w:r>
    </w:p>
    <w:p w14:paraId="29A457E6" w14:textId="6708ADE0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Przedmioty pozostawione przez Najemcę po wygaśnięciu umowy najmu uważa się na porzucone, co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oznacza,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iż mogą zostać zutylizowane na koszt i ryzyko Najemcy. </w:t>
      </w:r>
    </w:p>
    <w:p w14:paraId="20CCCAC1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B8B0A6E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1AB22DFB" w14:textId="77777777" w:rsidR="00DA6718" w:rsidRPr="00C776B8" w:rsidRDefault="00DA6718" w:rsidP="006267BC">
      <w:pPr>
        <w:shd w:val="clear" w:color="auto" w:fill="FFFFFF"/>
        <w:tabs>
          <w:tab w:val="left" w:pos="426"/>
          <w:tab w:val="left" w:pos="7276"/>
        </w:tabs>
        <w:rPr>
          <w:rFonts w:ascii="Verdana" w:hAnsi="Verdana"/>
          <w:color w:val="000000" w:themeColor="text1"/>
          <w:sz w:val="18"/>
          <w:szCs w:val="18"/>
        </w:rPr>
      </w:pPr>
    </w:p>
    <w:sectPr w:rsidR="00DA6718" w:rsidRPr="00C776B8" w:rsidSect="005068F7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993" w:right="986" w:bottom="720" w:left="851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CCB74" w14:textId="77777777" w:rsidR="00F4229E" w:rsidRDefault="00F4229E">
      <w:r>
        <w:separator/>
      </w:r>
    </w:p>
  </w:endnote>
  <w:endnote w:type="continuationSeparator" w:id="0">
    <w:p w14:paraId="3D7A304D" w14:textId="77777777" w:rsidR="00F4229E" w:rsidRDefault="00F4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istina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Minion Pro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E99A" w14:textId="77777777" w:rsidR="008851B8" w:rsidRDefault="00AB3BE8">
    <w:pPr>
      <w:pStyle w:val="a7"/>
    </w:pPr>
    <w:r w:rsidRPr="00DC37F6">
      <w:rPr>
        <w:rFonts w:ascii="Verdana" w:hAnsi="Verdana"/>
        <w:b/>
        <w:bCs/>
        <w:noProof/>
        <w:sz w:val="14"/>
        <w:szCs w:val="14"/>
      </w:rPr>
      <w:drawing>
        <wp:inline distT="0" distB="0" distL="0" distR="0" wp14:anchorId="4336BCC9" wp14:editId="25F53C05">
          <wp:extent cx="6477000" cy="774700"/>
          <wp:effectExtent l="0" t="0" r="0" b="6350"/>
          <wp:docPr id="5" name="Obraz 5" descr="pap_firm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p_firm_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37F6">
      <w:rPr>
        <w:rFonts w:ascii="Verdana" w:hAnsi="Verdana"/>
        <w:b/>
        <w:bCs/>
        <w:noProof/>
        <w:sz w:val="14"/>
        <w:szCs w:val="14"/>
      </w:rPr>
      <w:drawing>
        <wp:inline distT="0" distB="0" distL="0" distR="0" wp14:anchorId="4C0C4CDB" wp14:editId="0EED3A83">
          <wp:extent cx="6477000" cy="774700"/>
          <wp:effectExtent l="0" t="0" r="0" b="6350"/>
          <wp:docPr id="6" name="Obraz 6" descr="pap_firm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p_firm_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37F6">
      <w:rPr>
        <w:rFonts w:ascii="Verdana" w:hAnsi="Verdana"/>
        <w:b/>
        <w:bCs/>
        <w:noProof/>
        <w:sz w:val="14"/>
        <w:szCs w:val="14"/>
      </w:rPr>
      <w:drawing>
        <wp:inline distT="0" distB="0" distL="0" distR="0" wp14:anchorId="3DEA7BF9" wp14:editId="67A2C4C3">
          <wp:extent cx="6477000" cy="774700"/>
          <wp:effectExtent l="0" t="0" r="0" b="6350"/>
          <wp:docPr id="7" name="Obraz 7" descr="pap_firm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p_firm_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873910"/>
      <w:docPartObj>
        <w:docPartGallery w:val="Page Numbers (Bottom of Page)"/>
        <w:docPartUnique/>
      </w:docPartObj>
    </w:sdtPr>
    <w:sdtEndPr/>
    <w:sdtContent>
      <w:p w14:paraId="7403900F" w14:textId="5C032161" w:rsidR="003F2FE6" w:rsidRDefault="003F2F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CBD4AB" w14:textId="4F47BE0C" w:rsidR="00333A33" w:rsidRPr="003F2FE6" w:rsidRDefault="00333A33">
    <w:pPr>
      <w:pStyle w:val="a7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F76B" w14:textId="77777777" w:rsidR="00F4229E" w:rsidRDefault="00F4229E">
      <w:r>
        <w:separator/>
      </w:r>
    </w:p>
  </w:footnote>
  <w:footnote w:type="continuationSeparator" w:id="0">
    <w:p w14:paraId="5527D832" w14:textId="77777777" w:rsidR="00F4229E" w:rsidRDefault="00F42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7D9C" w14:textId="77777777" w:rsidR="008851B8" w:rsidRDefault="00AB3BE8">
    <w:pPr>
      <w:pStyle w:val="a5"/>
    </w:pPr>
    <w:r>
      <w:rPr>
        <w:noProof/>
      </w:rPr>
      <w:drawing>
        <wp:inline distT="0" distB="0" distL="0" distR="0" wp14:anchorId="3699A73C" wp14:editId="3FB18389">
          <wp:extent cx="311150" cy="9290050"/>
          <wp:effectExtent l="0" t="0" r="0" b="6350"/>
          <wp:docPr id="2" name="Obraz 2" descr="pap_firm_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_firm_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929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80FF756" wp14:editId="37906C8B">
          <wp:extent cx="6477000" cy="1409700"/>
          <wp:effectExtent l="0" t="0" r="0" b="0"/>
          <wp:docPr id="3" name="Obraz 3" descr="pap_firm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_firm_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AA0E338" wp14:editId="4939A333">
          <wp:extent cx="6477000" cy="1409700"/>
          <wp:effectExtent l="0" t="0" r="0" b="0"/>
          <wp:docPr id="4" name="Obraz 4" descr="pap_firm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_firm_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D1A2" w14:textId="77777777" w:rsidR="008851B8" w:rsidRDefault="008851B8" w:rsidP="00DC37F6">
    <w:pPr>
      <w:pStyle w:val="a5"/>
      <w:ind w:right="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0"/>
    <w:multiLevelType w:val="multilevel"/>
    <w:tmpl w:val="00000010"/>
    <w:name w:val="WW8Num27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9A4879"/>
    <w:multiLevelType w:val="hybridMultilevel"/>
    <w:tmpl w:val="715EB498"/>
    <w:lvl w:ilvl="0" w:tplc="DC122C0A">
      <w:start w:val="1"/>
      <w:numFmt w:val="lowerLetter"/>
      <w:lvlText w:val="%1."/>
      <w:lvlJc w:val="left"/>
      <w:pPr>
        <w:tabs>
          <w:tab w:val="num" w:pos="984"/>
        </w:tabs>
        <w:ind w:left="984" w:hanging="360"/>
      </w:pPr>
      <w:rPr>
        <w:rFonts w:ascii="Verdana" w:eastAsia="Times New Roman" w:hAnsi="Verdana" w:cs="Tahoma"/>
      </w:rPr>
    </w:lvl>
    <w:lvl w:ilvl="1" w:tplc="04150019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8" w15:restartNumberingAfterBreak="0">
    <w:nsid w:val="015708EF"/>
    <w:multiLevelType w:val="hybridMultilevel"/>
    <w:tmpl w:val="9B50FB00"/>
    <w:lvl w:ilvl="0" w:tplc="F7226186">
      <w:start w:val="5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BD126D"/>
    <w:multiLevelType w:val="hybridMultilevel"/>
    <w:tmpl w:val="157A6958"/>
    <w:lvl w:ilvl="0" w:tplc="A5DA0C70">
      <w:start w:val="1"/>
      <w:numFmt w:val="decimal"/>
      <w:lvlText w:val="%1."/>
      <w:lvlJc w:val="left"/>
      <w:pPr>
        <w:tabs>
          <w:tab w:val="num" w:pos="713"/>
        </w:tabs>
        <w:ind w:left="737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 w15:restartNumberingAfterBreak="0">
    <w:nsid w:val="063839B8"/>
    <w:multiLevelType w:val="singleLevel"/>
    <w:tmpl w:val="1D28DAF4"/>
    <w:lvl w:ilvl="0">
      <w:start w:val="1"/>
      <w:numFmt w:val="lowerLetter"/>
      <w:lvlText w:val="%1)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A2014FD"/>
    <w:multiLevelType w:val="multilevel"/>
    <w:tmpl w:val="C25E15FC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theme="minorHAnsi"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0ACF4B15"/>
    <w:multiLevelType w:val="hybridMultilevel"/>
    <w:tmpl w:val="77B8376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02A8F86">
      <w:start w:val="5"/>
      <w:numFmt w:val="decimal"/>
      <w:lvlText w:val="%2."/>
      <w:legacy w:legacy="1" w:legacySpace="360" w:legacyIndent="695"/>
      <w:lvlJc w:val="left"/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0C7D4001"/>
    <w:multiLevelType w:val="hybridMultilevel"/>
    <w:tmpl w:val="E3062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A0DC3"/>
    <w:multiLevelType w:val="hybridMultilevel"/>
    <w:tmpl w:val="07662C7C"/>
    <w:lvl w:ilvl="0" w:tplc="081688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ristina" w:hAnsi="Pristina" w:cs="Pristi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3D5FE0"/>
    <w:multiLevelType w:val="hybridMultilevel"/>
    <w:tmpl w:val="8848A8F4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18831CBA"/>
    <w:multiLevelType w:val="hybridMultilevel"/>
    <w:tmpl w:val="47F4C1AE"/>
    <w:lvl w:ilvl="0" w:tplc="A5DA0C7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E47430"/>
    <w:multiLevelType w:val="hybridMultilevel"/>
    <w:tmpl w:val="50287596"/>
    <w:lvl w:ilvl="0" w:tplc="A5DA0C70">
      <w:start w:val="1"/>
      <w:numFmt w:val="decimal"/>
      <w:lvlText w:val="%1."/>
      <w:lvlJc w:val="left"/>
      <w:pPr>
        <w:tabs>
          <w:tab w:val="num" w:pos="623"/>
        </w:tabs>
        <w:ind w:left="647" w:hanging="51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18" w15:restartNumberingAfterBreak="0">
    <w:nsid w:val="1E7D544D"/>
    <w:multiLevelType w:val="hybridMultilevel"/>
    <w:tmpl w:val="32B6E1DE"/>
    <w:lvl w:ilvl="0" w:tplc="A21448A6">
      <w:start w:val="1"/>
      <w:numFmt w:val="lowerLetter"/>
      <w:lvlText w:val="%1."/>
      <w:lvlJc w:val="left"/>
      <w:pPr>
        <w:tabs>
          <w:tab w:val="num" w:pos="984"/>
        </w:tabs>
        <w:ind w:left="984" w:hanging="360"/>
      </w:pPr>
      <w:rPr>
        <w:rFonts w:ascii="Verdana" w:eastAsia="Times New Roman" w:hAnsi="Verdana" w:cs="Tahoma"/>
      </w:rPr>
    </w:lvl>
    <w:lvl w:ilvl="1" w:tplc="A5DA0C70">
      <w:start w:val="1"/>
      <w:numFmt w:val="decimal"/>
      <w:lvlText w:val="%2."/>
      <w:lvlJc w:val="left"/>
      <w:pPr>
        <w:tabs>
          <w:tab w:val="num" w:pos="1831"/>
        </w:tabs>
        <w:ind w:left="1855" w:hanging="511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1F355DAC"/>
    <w:multiLevelType w:val="singleLevel"/>
    <w:tmpl w:val="79DE9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875DCD"/>
    <w:multiLevelType w:val="hybridMultilevel"/>
    <w:tmpl w:val="B73E74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0A3E5C"/>
    <w:multiLevelType w:val="hybridMultilevel"/>
    <w:tmpl w:val="DB2EFD62"/>
    <w:lvl w:ilvl="0" w:tplc="D39A49DC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28E75AC3"/>
    <w:multiLevelType w:val="hybridMultilevel"/>
    <w:tmpl w:val="787493AC"/>
    <w:lvl w:ilvl="0" w:tplc="0415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951"/>
        </w:tabs>
        <w:ind w:left="195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23" w15:restartNumberingAfterBreak="0">
    <w:nsid w:val="28F04BFA"/>
    <w:multiLevelType w:val="hybridMultilevel"/>
    <w:tmpl w:val="6FD85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88C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ristina" w:hAnsi="Pristina" w:cs="Pristina" w:hint="default"/>
      </w:rPr>
    </w:lvl>
    <w:lvl w:ilvl="2" w:tplc="BEC881F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69B814D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BF34018"/>
    <w:multiLevelType w:val="hybridMultilevel"/>
    <w:tmpl w:val="D39CC646"/>
    <w:lvl w:ilvl="0" w:tplc="0415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11484A36">
      <w:start w:val="4"/>
      <w:numFmt w:val="decimal"/>
      <w:lvlText w:val="%2."/>
      <w:lvlJc w:val="left"/>
      <w:pPr>
        <w:tabs>
          <w:tab w:val="num" w:pos="1553"/>
        </w:tabs>
        <w:ind w:left="1553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5" w15:restartNumberingAfterBreak="0">
    <w:nsid w:val="2C613263"/>
    <w:multiLevelType w:val="hybridMultilevel"/>
    <w:tmpl w:val="847E66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FF22214"/>
    <w:multiLevelType w:val="multilevel"/>
    <w:tmpl w:val="06C88EB0"/>
    <w:lvl w:ilvl="0">
      <w:start w:val="1"/>
      <w:numFmt w:val="decimal"/>
      <w:lvlText w:val="%1."/>
      <w:lvlJc w:val="left"/>
      <w:pPr>
        <w:tabs>
          <w:tab w:val="num" w:pos="960"/>
        </w:tabs>
        <w:ind w:left="984" w:hanging="51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3A502A0"/>
    <w:multiLevelType w:val="hybridMultilevel"/>
    <w:tmpl w:val="A2701654"/>
    <w:lvl w:ilvl="0" w:tplc="9F8C5A04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4ED23BB"/>
    <w:multiLevelType w:val="hybridMultilevel"/>
    <w:tmpl w:val="DC78A0DC"/>
    <w:lvl w:ilvl="0" w:tplc="A5DA0C7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5110BCE"/>
    <w:multiLevelType w:val="hybridMultilevel"/>
    <w:tmpl w:val="1F7082A0"/>
    <w:lvl w:ilvl="0" w:tplc="D39A49DC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4C7EA8"/>
    <w:multiLevelType w:val="hybridMultilevel"/>
    <w:tmpl w:val="97BA2906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3F944905"/>
    <w:multiLevelType w:val="hybridMultilevel"/>
    <w:tmpl w:val="20F0D7A8"/>
    <w:lvl w:ilvl="0" w:tplc="7690DFC8">
      <w:start w:val="1"/>
      <w:numFmt w:val="decimal"/>
      <w:lvlText w:val="%1."/>
      <w:lvlJc w:val="left"/>
      <w:pPr>
        <w:tabs>
          <w:tab w:val="num" w:pos="871"/>
        </w:tabs>
        <w:ind w:left="8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AE10CC"/>
    <w:multiLevelType w:val="hybridMultilevel"/>
    <w:tmpl w:val="C0ECA5DE"/>
    <w:lvl w:ilvl="0" w:tplc="C97401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15A492B"/>
    <w:multiLevelType w:val="hybridMultilevel"/>
    <w:tmpl w:val="C466162E"/>
    <w:lvl w:ilvl="0" w:tplc="27A66F3C">
      <w:start w:val="15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4" w15:restartNumberingAfterBreak="0">
    <w:nsid w:val="45005F4C"/>
    <w:multiLevelType w:val="hybridMultilevel"/>
    <w:tmpl w:val="E9E6A316"/>
    <w:lvl w:ilvl="0" w:tplc="A5DA0C70">
      <w:start w:val="1"/>
      <w:numFmt w:val="decimal"/>
      <w:lvlText w:val="%1."/>
      <w:lvlJc w:val="left"/>
      <w:pPr>
        <w:tabs>
          <w:tab w:val="num" w:pos="960"/>
        </w:tabs>
        <w:ind w:left="984" w:hanging="511"/>
      </w:pPr>
      <w:rPr>
        <w:rFonts w:hint="default"/>
      </w:rPr>
    </w:lvl>
    <w:lvl w:ilvl="1" w:tplc="17D2289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B82023C"/>
    <w:multiLevelType w:val="hybridMultilevel"/>
    <w:tmpl w:val="AF8C4364"/>
    <w:lvl w:ilvl="0" w:tplc="081688C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Pristina" w:hAnsi="Pristina" w:cs="Pristi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4FC20C89"/>
    <w:multiLevelType w:val="hybridMultilevel"/>
    <w:tmpl w:val="1292C3F2"/>
    <w:lvl w:ilvl="0" w:tplc="0415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951"/>
        </w:tabs>
        <w:ind w:left="195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37" w15:restartNumberingAfterBreak="0">
    <w:nsid w:val="50080951"/>
    <w:multiLevelType w:val="hybridMultilevel"/>
    <w:tmpl w:val="455419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1F7897"/>
    <w:multiLevelType w:val="multilevel"/>
    <w:tmpl w:val="F48417FE"/>
    <w:lvl w:ilvl="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464D27"/>
    <w:multiLevelType w:val="hybridMultilevel"/>
    <w:tmpl w:val="90663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52CEB8">
      <w:start w:val="1"/>
      <w:numFmt w:val="lowerLetter"/>
      <w:lvlText w:val="%2."/>
      <w:lvlJc w:val="left"/>
      <w:pPr>
        <w:ind w:left="1440" w:hanging="360"/>
      </w:pPr>
      <w:rPr>
        <w:rFonts w:ascii="Verdana" w:eastAsia="Calibri" w:hAnsi="Verdana" w:cs="Arial" w:hint="default"/>
      </w:rPr>
    </w:lvl>
    <w:lvl w:ilvl="2" w:tplc="A32424C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FD6FF6"/>
    <w:multiLevelType w:val="hybridMultilevel"/>
    <w:tmpl w:val="F7C843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9C94CBC"/>
    <w:multiLevelType w:val="hybridMultilevel"/>
    <w:tmpl w:val="06705286"/>
    <w:lvl w:ilvl="0" w:tplc="A5DA0C7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6571F4"/>
    <w:multiLevelType w:val="hybridMultilevel"/>
    <w:tmpl w:val="F788C56C"/>
    <w:lvl w:ilvl="0" w:tplc="A5DA0C7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A72D88"/>
    <w:multiLevelType w:val="hybridMultilevel"/>
    <w:tmpl w:val="E4FE7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BE3C83"/>
    <w:multiLevelType w:val="hybridMultilevel"/>
    <w:tmpl w:val="3C88A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FF1112"/>
    <w:multiLevelType w:val="hybridMultilevel"/>
    <w:tmpl w:val="24C85FB2"/>
    <w:lvl w:ilvl="0" w:tplc="A5DA0C70">
      <w:start w:val="1"/>
      <w:numFmt w:val="decimal"/>
      <w:lvlText w:val="%1."/>
      <w:lvlJc w:val="left"/>
      <w:pPr>
        <w:tabs>
          <w:tab w:val="num" w:pos="960"/>
        </w:tabs>
        <w:ind w:left="98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6ECD751E"/>
    <w:multiLevelType w:val="hybridMultilevel"/>
    <w:tmpl w:val="E9E6A316"/>
    <w:lvl w:ilvl="0" w:tplc="A5DA0C70">
      <w:start w:val="1"/>
      <w:numFmt w:val="decimal"/>
      <w:lvlText w:val="%1."/>
      <w:lvlJc w:val="left"/>
      <w:pPr>
        <w:tabs>
          <w:tab w:val="num" w:pos="960"/>
        </w:tabs>
        <w:ind w:left="984" w:hanging="511"/>
      </w:pPr>
      <w:rPr>
        <w:rFonts w:hint="default"/>
      </w:rPr>
    </w:lvl>
    <w:lvl w:ilvl="1" w:tplc="17D2289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6FC079F9"/>
    <w:multiLevelType w:val="hybridMultilevel"/>
    <w:tmpl w:val="6FCC448A"/>
    <w:lvl w:ilvl="0" w:tplc="A5DA0C7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A5730C"/>
    <w:multiLevelType w:val="hybridMultilevel"/>
    <w:tmpl w:val="059A3C5E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9" w15:restartNumberingAfterBreak="0">
    <w:nsid w:val="7CA7740B"/>
    <w:multiLevelType w:val="hybridMultilevel"/>
    <w:tmpl w:val="8592A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12B88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31"/>
  </w:num>
  <w:num w:numId="4">
    <w:abstractNumId w:val="12"/>
  </w:num>
  <w:num w:numId="5">
    <w:abstractNumId w:val="15"/>
  </w:num>
  <w:num w:numId="6">
    <w:abstractNumId w:val="48"/>
  </w:num>
  <w:num w:numId="7">
    <w:abstractNumId w:val="30"/>
  </w:num>
  <w:num w:numId="8">
    <w:abstractNumId w:val="21"/>
  </w:num>
  <w:num w:numId="9">
    <w:abstractNumId w:val="18"/>
  </w:num>
  <w:num w:numId="10">
    <w:abstractNumId w:val="27"/>
  </w:num>
  <w:num w:numId="11">
    <w:abstractNumId w:val="47"/>
  </w:num>
  <w:num w:numId="12">
    <w:abstractNumId w:val="41"/>
  </w:num>
  <w:num w:numId="13">
    <w:abstractNumId w:val="16"/>
  </w:num>
  <w:num w:numId="14">
    <w:abstractNumId w:val="42"/>
  </w:num>
  <w:num w:numId="15">
    <w:abstractNumId w:val="28"/>
  </w:num>
  <w:num w:numId="16">
    <w:abstractNumId w:val="8"/>
  </w:num>
  <w:num w:numId="17">
    <w:abstractNumId w:val="17"/>
  </w:num>
  <w:num w:numId="18">
    <w:abstractNumId w:val="9"/>
  </w:num>
  <w:num w:numId="19">
    <w:abstractNumId w:val="22"/>
  </w:num>
  <w:num w:numId="20">
    <w:abstractNumId w:val="36"/>
  </w:num>
  <w:num w:numId="21">
    <w:abstractNumId w:val="24"/>
  </w:num>
  <w:num w:numId="22">
    <w:abstractNumId w:val="29"/>
  </w:num>
  <w:num w:numId="23">
    <w:abstractNumId w:val="37"/>
  </w:num>
  <w:num w:numId="24">
    <w:abstractNumId w:val="32"/>
  </w:num>
  <w:num w:numId="25">
    <w:abstractNumId w:val="25"/>
  </w:num>
  <w:num w:numId="26">
    <w:abstractNumId w:val="45"/>
  </w:num>
  <w:num w:numId="27">
    <w:abstractNumId w:val="34"/>
  </w:num>
  <w:num w:numId="28">
    <w:abstractNumId w:val="26"/>
  </w:num>
  <w:num w:numId="29">
    <w:abstractNumId w:val="38"/>
  </w:num>
  <w:num w:numId="30">
    <w:abstractNumId w:val="7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</w:num>
  <w:num w:numId="33">
    <w:abstractNumId w:val="39"/>
  </w:num>
  <w:num w:numId="34">
    <w:abstractNumId w:val="20"/>
  </w:num>
  <w:num w:numId="35">
    <w:abstractNumId w:val="44"/>
  </w:num>
  <w:num w:numId="36">
    <w:abstractNumId w:val="43"/>
  </w:num>
  <w:num w:numId="37">
    <w:abstractNumId w:val="23"/>
  </w:num>
  <w:num w:numId="38">
    <w:abstractNumId w:val="35"/>
  </w:num>
  <w:num w:numId="39">
    <w:abstractNumId w:val="40"/>
  </w:num>
  <w:num w:numId="40">
    <w:abstractNumId w:val="14"/>
  </w:num>
  <w:num w:numId="41">
    <w:abstractNumId w:val="46"/>
  </w:num>
  <w:num w:numId="42">
    <w:abstractNumId w:val="33"/>
  </w:num>
  <w:num w:numId="43">
    <w:abstractNumId w:val="13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DF"/>
    <w:rsid w:val="000066CC"/>
    <w:rsid w:val="00014477"/>
    <w:rsid w:val="0001758A"/>
    <w:rsid w:val="00023F3F"/>
    <w:rsid w:val="00032838"/>
    <w:rsid w:val="00035949"/>
    <w:rsid w:val="000401A7"/>
    <w:rsid w:val="00043D08"/>
    <w:rsid w:val="0005469B"/>
    <w:rsid w:val="00064920"/>
    <w:rsid w:val="00065545"/>
    <w:rsid w:val="0007357F"/>
    <w:rsid w:val="000809DE"/>
    <w:rsid w:val="00080D51"/>
    <w:rsid w:val="00081A98"/>
    <w:rsid w:val="000834B5"/>
    <w:rsid w:val="000A6403"/>
    <w:rsid w:val="000B1029"/>
    <w:rsid w:val="000B13DD"/>
    <w:rsid w:val="000B43E3"/>
    <w:rsid w:val="000B622E"/>
    <w:rsid w:val="000B6CD1"/>
    <w:rsid w:val="000C4B6F"/>
    <w:rsid w:val="000C7771"/>
    <w:rsid w:val="000E3C60"/>
    <w:rsid w:val="000F2F7E"/>
    <w:rsid w:val="000F63F1"/>
    <w:rsid w:val="001003E9"/>
    <w:rsid w:val="00102121"/>
    <w:rsid w:val="001066D9"/>
    <w:rsid w:val="00121FDC"/>
    <w:rsid w:val="001251D6"/>
    <w:rsid w:val="001262B5"/>
    <w:rsid w:val="00152332"/>
    <w:rsid w:val="00153278"/>
    <w:rsid w:val="001728E8"/>
    <w:rsid w:val="0017404D"/>
    <w:rsid w:val="00177639"/>
    <w:rsid w:val="00192DAA"/>
    <w:rsid w:val="001A4C31"/>
    <w:rsid w:val="001B3D2D"/>
    <w:rsid w:val="001C44EF"/>
    <w:rsid w:val="001E0A74"/>
    <w:rsid w:val="001E4142"/>
    <w:rsid w:val="001E6957"/>
    <w:rsid w:val="001F4C45"/>
    <w:rsid w:val="002005D0"/>
    <w:rsid w:val="00205528"/>
    <w:rsid w:val="0021279B"/>
    <w:rsid w:val="0021655F"/>
    <w:rsid w:val="002208CE"/>
    <w:rsid w:val="002258B2"/>
    <w:rsid w:val="00236AF0"/>
    <w:rsid w:val="00240291"/>
    <w:rsid w:val="0025666E"/>
    <w:rsid w:val="00262020"/>
    <w:rsid w:val="00262CB1"/>
    <w:rsid w:val="00274A33"/>
    <w:rsid w:val="00274B43"/>
    <w:rsid w:val="00275771"/>
    <w:rsid w:val="00280D47"/>
    <w:rsid w:val="00280EFC"/>
    <w:rsid w:val="00285BAF"/>
    <w:rsid w:val="002916EE"/>
    <w:rsid w:val="00294693"/>
    <w:rsid w:val="002A799C"/>
    <w:rsid w:val="002A7A5C"/>
    <w:rsid w:val="002C63A9"/>
    <w:rsid w:val="002C6BD8"/>
    <w:rsid w:val="002D01B8"/>
    <w:rsid w:val="002D0A4C"/>
    <w:rsid w:val="002E244E"/>
    <w:rsid w:val="002E3B2C"/>
    <w:rsid w:val="002F4B7F"/>
    <w:rsid w:val="002F58E6"/>
    <w:rsid w:val="003110D1"/>
    <w:rsid w:val="00322391"/>
    <w:rsid w:val="0033187C"/>
    <w:rsid w:val="00333A33"/>
    <w:rsid w:val="00333BEA"/>
    <w:rsid w:val="0034078B"/>
    <w:rsid w:val="003430AC"/>
    <w:rsid w:val="0035274C"/>
    <w:rsid w:val="003632FC"/>
    <w:rsid w:val="00365585"/>
    <w:rsid w:val="0037495D"/>
    <w:rsid w:val="00385269"/>
    <w:rsid w:val="0039380E"/>
    <w:rsid w:val="003A2765"/>
    <w:rsid w:val="003A40BC"/>
    <w:rsid w:val="003A53C0"/>
    <w:rsid w:val="003B025F"/>
    <w:rsid w:val="003B4B52"/>
    <w:rsid w:val="003B51CF"/>
    <w:rsid w:val="003B7608"/>
    <w:rsid w:val="003C1A48"/>
    <w:rsid w:val="003E0D50"/>
    <w:rsid w:val="003F2FE0"/>
    <w:rsid w:val="003F2FE6"/>
    <w:rsid w:val="0040364F"/>
    <w:rsid w:val="00406EB3"/>
    <w:rsid w:val="0042132B"/>
    <w:rsid w:val="00424BD0"/>
    <w:rsid w:val="0043244D"/>
    <w:rsid w:val="004374A3"/>
    <w:rsid w:val="00451A27"/>
    <w:rsid w:val="004642CD"/>
    <w:rsid w:val="004659D7"/>
    <w:rsid w:val="0047756B"/>
    <w:rsid w:val="00482000"/>
    <w:rsid w:val="004879FB"/>
    <w:rsid w:val="00491202"/>
    <w:rsid w:val="004950BD"/>
    <w:rsid w:val="004A0456"/>
    <w:rsid w:val="004A7C8C"/>
    <w:rsid w:val="004B345A"/>
    <w:rsid w:val="004B62B6"/>
    <w:rsid w:val="004C2247"/>
    <w:rsid w:val="004C5F18"/>
    <w:rsid w:val="004D0B21"/>
    <w:rsid w:val="004E112D"/>
    <w:rsid w:val="004E5DEC"/>
    <w:rsid w:val="00501750"/>
    <w:rsid w:val="00503B1D"/>
    <w:rsid w:val="005068F7"/>
    <w:rsid w:val="005140CE"/>
    <w:rsid w:val="00515A3D"/>
    <w:rsid w:val="00516B71"/>
    <w:rsid w:val="00527D95"/>
    <w:rsid w:val="0053237D"/>
    <w:rsid w:val="00540498"/>
    <w:rsid w:val="005409A2"/>
    <w:rsid w:val="0054203E"/>
    <w:rsid w:val="00551663"/>
    <w:rsid w:val="0055211F"/>
    <w:rsid w:val="00552AB1"/>
    <w:rsid w:val="00571B39"/>
    <w:rsid w:val="00574C96"/>
    <w:rsid w:val="0057694E"/>
    <w:rsid w:val="00581ADF"/>
    <w:rsid w:val="00581B69"/>
    <w:rsid w:val="005941D2"/>
    <w:rsid w:val="005B0371"/>
    <w:rsid w:val="005B0ABB"/>
    <w:rsid w:val="005C367B"/>
    <w:rsid w:val="005D0E2A"/>
    <w:rsid w:val="005D1AEE"/>
    <w:rsid w:val="005F4506"/>
    <w:rsid w:val="005F72C1"/>
    <w:rsid w:val="00605E30"/>
    <w:rsid w:val="006178A6"/>
    <w:rsid w:val="00621D92"/>
    <w:rsid w:val="00625D9A"/>
    <w:rsid w:val="006267BC"/>
    <w:rsid w:val="00626DDB"/>
    <w:rsid w:val="0063598E"/>
    <w:rsid w:val="006410DC"/>
    <w:rsid w:val="0064592E"/>
    <w:rsid w:val="006549CC"/>
    <w:rsid w:val="00664A78"/>
    <w:rsid w:val="00672B14"/>
    <w:rsid w:val="0068141E"/>
    <w:rsid w:val="006A42E8"/>
    <w:rsid w:val="006A7F3D"/>
    <w:rsid w:val="006B3186"/>
    <w:rsid w:val="006B40D9"/>
    <w:rsid w:val="006C05D8"/>
    <w:rsid w:val="006C1292"/>
    <w:rsid w:val="006D1F94"/>
    <w:rsid w:val="006D675E"/>
    <w:rsid w:val="006D7A65"/>
    <w:rsid w:val="006F77A4"/>
    <w:rsid w:val="00710B0D"/>
    <w:rsid w:val="007111EA"/>
    <w:rsid w:val="00713575"/>
    <w:rsid w:val="007223EB"/>
    <w:rsid w:val="00722BC8"/>
    <w:rsid w:val="007255FC"/>
    <w:rsid w:val="00726152"/>
    <w:rsid w:val="00734E12"/>
    <w:rsid w:val="00745C20"/>
    <w:rsid w:val="00747FAA"/>
    <w:rsid w:val="00755C3A"/>
    <w:rsid w:val="007622C4"/>
    <w:rsid w:val="00764179"/>
    <w:rsid w:val="0076461E"/>
    <w:rsid w:val="00764F55"/>
    <w:rsid w:val="00771B2D"/>
    <w:rsid w:val="00771D2C"/>
    <w:rsid w:val="00772518"/>
    <w:rsid w:val="00774E94"/>
    <w:rsid w:val="00776083"/>
    <w:rsid w:val="007776ED"/>
    <w:rsid w:val="007823DF"/>
    <w:rsid w:val="00785E63"/>
    <w:rsid w:val="007A0730"/>
    <w:rsid w:val="007A1DFD"/>
    <w:rsid w:val="007A6D6F"/>
    <w:rsid w:val="007B7C18"/>
    <w:rsid w:val="007D152F"/>
    <w:rsid w:val="007F0F26"/>
    <w:rsid w:val="007F2A73"/>
    <w:rsid w:val="007F3294"/>
    <w:rsid w:val="007F496E"/>
    <w:rsid w:val="008112EF"/>
    <w:rsid w:val="00811362"/>
    <w:rsid w:val="00827665"/>
    <w:rsid w:val="008351A0"/>
    <w:rsid w:val="00840774"/>
    <w:rsid w:val="00843029"/>
    <w:rsid w:val="0085485D"/>
    <w:rsid w:val="0086072E"/>
    <w:rsid w:val="00864E09"/>
    <w:rsid w:val="00867AAA"/>
    <w:rsid w:val="008712E0"/>
    <w:rsid w:val="00882A0A"/>
    <w:rsid w:val="008851B8"/>
    <w:rsid w:val="00891514"/>
    <w:rsid w:val="00897D9F"/>
    <w:rsid w:val="008A275D"/>
    <w:rsid w:val="008B5756"/>
    <w:rsid w:val="008B7423"/>
    <w:rsid w:val="008D6259"/>
    <w:rsid w:val="008D75E6"/>
    <w:rsid w:val="008E32C9"/>
    <w:rsid w:val="008E5AEB"/>
    <w:rsid w:val="008E6503"/>
    <w:rsid w:val="008E78A2"/>
    <w:rsid w:val="008F7BD1"/>
    <w:rsid w:val="0090044B"/>
    <w:rsid w:val="00900A5F"/>
    <w:rsid w:val="00902063"/>
    <w:rsid w:val="0090213C"/>
    <w:rsid w:val="0090795D"/>
    <w:rsid w:val="009126C6"/>
    <w:rsid w:val="00926024"/>
    <w:rsid w:val="00930FD6"/>
    <w:rsid w:val="009312D6"/>
    <w:rsid w:val="00932ECB"/>
    <w:rsid w:val="009333C3"/>
    <w:rsid w:val="0093619F"/>
    <w:rsid w:val="0093633E"/>
    <w:rsid w:val="00936607"/>
    <w:rsid w:val="00937D49"/>
    <w:rsid w:val="0094097C"/>
    <w:rsid w:val="00943382"/>
    <w:rsid w:val="00944487"/>
    <w:rsid w:val="00964E7F"/>
    <w:rsid w:val="00966F17"/>
    <w:rsid w:val="009774C0"/>
    <w:rsid w:val="00997146"/>
    <w:rsid w:val="00997624"/>
    <w:rsid w:val="009A07B1"/>
    <w:rsid w:val="009A1E78"/>
    <w:rsid w:val="009A6EAE"/>
    <w:rsid w:val="009B2A3D"/>
    <w:rsid w:val="009B4FD9"/>
    <w:rsid w:val="009D32EF"/>
    <w:rsid w:val="009F0C0F"/>
    <w:rsid w:val="009F2FEF"/>
    <w:rsid w:val="009F3494"/>
    <w:rsid w:val="00A00D11"/>
    <w:rsid w:val="00A0125F"/>
    <w:rsid w:val="00A0721D"/>
    <w:rsid w:val="00A074B6"/>
    <w:rsid w:val="00A141DB"/>
    <w:rsid w:val="00A17CD2"/>
    <w:rsid w:val="00A2316E"/>
    <w:rsid w:val="00A267ED"/>
    <w:rsid w:val="00A30FB7"/>
    <w:rsid w:val="00A317B0"/>
    <w:rsid w:val="00A369C1"/>
    <w:rsid w:val="00A4252B"/>
    <w:rsid w:val="00A43CE8"/>
    <w:rsid w:val="00A4454F"/>
    <w:rsid w:val="00A44B9D"/>
    <w:rsid w:val="00A50194"/>
    <w:rsid w:val="00A617D1"/>
    <w:rsid w:val="00A75078"/>
    <w:rsid w:val="00A76C58"/>
    <w:rsid w:val="00A87BFF"/>
    <w:rsid w:val="00A97528"/>
    <w:rsid w:val="00AA5EC7"/>
    <w:rsid w:val="00AA6F5F"/>
    <w:rsid w:val="00AB3BE8"/>
    <w:rsid w:val="00AC0B40"/>
    <w:rsid w:val="00AC13FA"/>
    <w:rsid w:val="00AC331B"/>
    <w:rsid w:val="00AD192F"/>
    <w:rsid w:val="00AD3A13"/>
    <w:rsid w:val="00AD4A89"/>
    <w:rsid w:val="00AF2A23"/>
    <w:rsid w:val="00AF2ACA"/>
    <w:rsid w:val="00AF3DDA"/>
    <w:rsid w:val="00AF69F4"/>
    <w:rsid w:val="00B03560"/>
    <w:rsid w:val="00B122AC"/>
    <w:rsid w:val="00B127C2"/>
    <w:rsid w:val="00B31452"/>
    <w:rsid w:val="00B33338"/>
    <w:rsid w:val="00B40925"/>
    <w:rsid w:val="00B43992"/>
    <w:rsid w:val="00B4573B"/>
    <w:rsid w:val="00B4623E"/>
    <w:rsid w:val="00B509B3"/>
    <w:rsid w:val="00B53E9F"/>
    <w:rsid w:val="00B53FBE"/>
    <w:rsid w:val="00B55DC7"/>
    <w:rsid w:val="00B60D28"/>
    <w:rsid w:val="00B63070"/>
    <w:rsid w:val="00B63E64"/>
    <w:rsid w:val="00B70816"/>
    <w:rsid w:val="00B74007"/>
    <w:rsid w:val="00B80B45"/>
    <w:rsid w:val="00B91576"/>
    <w:rsid w:val="00B92F14"/>
    <w:rsid w:val="00BA2A26"/>
    <w:rsid w:val="00BA3841"/>
    <w:rsid w:val="00BB0692"/>
    <w:rsid w:val="00BB2415"/>
    <w:rsid w:val="00BB4099"/>
    <w:rsid w:val="00BB6092"/>
    <w:rsid w:val="00BB71FE"/>
    <w:rsid w:val="00BC1D9F"/>
    <w:rsid w:val="00BD0878"/>
    <w:rsid w:val="00C023C9"/>
    <w:rsid w:val="00C076A0"/>
    <w:rsid w:val="00C145DB"/>
    <w:rsid w:val="00C1674D"/>
    <w:rsid w:val="00C2165E"/>
    <w:rsid w:val="00C354F4"/>
    <w:rsid w:val="00C406BB"/>
    <w:rsid w:val="00C42272"/>
    <w:rsid w:val="00C51F8F"/>
    <w:rsid w:val="00C61EF0"/>
    <w:rsid w:val="00C6418E"/>
    <w:rsid w:val="00C66806"/>
    <w:rsid w:val="00C71CEE"/>
    <w:rsid w:val="00C776B8"/>
    <w:rsid w:val="00C82D53"/>
    <w:rsid w:val="00C83887"/>
    <w:rsid w:val="00C84D78"/>
    <w:rsid w:val="00CA0643"/>
    <w:rsid w:val="00CB4362"/>
    <w:rsid w:val="00CD2305"/>
    <w:rsid w:val="00CD4678"/>
    <w:rsid w:val="00CD635B"/>
    <w:rsid w:val="00CE3824"/>
    <w:rsid w:val="00CF6B3F"/>
    <w:rsid w:val="00D101BA"/>
    <w:rsid w:val="00D12623"/>
    <w:rsid w:val="00D12EA0"/>
    <w:rsid w:val="00D2312F"/>
    <w:rsid w:val="00D237FF"/>
    <w:rsid w:val="00D300D3"/>
    <w:rsid w:val="00D424A9"/>
    <w:rsid w:val="00D507F3"/>
    <w:rsid w:val="00D547B3"/>
    <w:rsid w:val="00D560F9"/>
    <w:rsid w:val="00D611DF"/>
    <w:rsid w:val="00D64B55"/>
    <w:rsid w:val="00D70EE9"/>
    <w:rsid w:val="00D81B4B"/>
    <w:rsid w:val="00D82B19"/>
    <w:rsid w:val="00D83802"/>
    <w:rsid w:val="00D86718"/>
    <w:rsid w:val="00D96901"/>
    <w:rsid w:val="00DA14F5"/>
    <w:rsid w:val="00DA5C85"/>
    <w:rsid w:val="00DA6718"/>
    <w:rsid w:val="00DB7354"/>
    <w:rsid w:val="00DC37F6"/>
    <w:rsid w:val="00DC6381"/>
    <w:rsid w:val="00DD1267"/>
    <w:rsid w:val="00DD6D39"/>
    <w:rsid w:val="00DE62A4"/>
    <w:rsid w:val="00DF0698"/>
    <w:rsid w:val="00DF503D"/>
    <w:rsid w:val="00DF67E7"/>
    <w:rsid w:val="00E02E5F"/>
    <w:rsid w:val="00E03281"/>
    <w:rsid w:val="00E14AE1"/>
    <w:rsid w:val="00E20D21"/>
    <w:rsid w:val="00E22B62"/>
    <w:rsid w:val="00E23628"/>
    <w:rsid w:val="00E434AF"/>
    <w:rsid w:val="00E51030"/>
    <w:rsid w:val="00E569A3"/>
    <w:rsid w:val="00E60AAC"/>
    <w:rsid w:val="00E66625"/>
    <w:rsid w:val="00EA33FD"/>
    <w:rsid w:val="00EA68FE"/>
    <w:rsid w:val="00EA6EBE"/>
    <w:rsid w:val="00EC37D6"/>
    <w:rsid w:val="00EC57D0"/>
    <w:rsid w:val="00EC7152"/>
    <w:rsid w:val="00ED48D6"/>
    <w:rsid w:val="00EF149B"/>
    <w:rsid w:val="00EF1A7F"/>
    <w:rsid w:val="00EF4C44"/>
    <w:rsid w:val="00EF5A38"/>
    <w:rsid w:val="00F04F5A"/>
    <w:rsid w:val="00F113B1"/>
    <w:rsid w:val="00F143C1"/>
    <w:rsid w:val="00F150B7"/>
    <w:rsid w:val="00F328D3"/>
    <w:rsid w:val="00F413EB"/>
    <w:rsid w:val="00F4229E"/>
    <w:rsid w:val="00F4297B"/>
    <w:rsid w:val="00F629A3"/>
    <w:rsid w:val="00F70BCF"/>
    <w:rsid w:val="00F712FC"/>
    <w:rsid w:val="00F7469E"/>
    <w:rsid w:val="00F8273D"/>
    <w:rsid w:val="00F9551C"/>
    <w:rsid w:val="00FC17BB"/>
    <w:rsid w:val="00FC49CE"/>
    <w:rsid w:val="00FC589B"/>
    <w:rsid w:val="00FC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maroon"/>
    </o:shapedefaults>
    <o:shapelayout v:ext="edit">
      <o:idmap v:ext="edit" data="1"/>
    </o:shapelayout>
  </w:shapeDefaults>
  <w:decimalSymbol w:val=","/>
  <w:listSeparator w:val=";"/>
  <w14:docId w14:val="0374EF82"/>
  <w15:docId w15:val="{2CFF17EA-A376-4DC1-85E9-3EF8B67E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51CF"/>
    <w:rPr>
      <w:sz w:val="24"/>
      <w:szCs w:val="24"/>
    </w:rPr>
  </w:style>
  <w:style w:type="paragraph" w:styleId="1">
    <w:name w:val="heading 1"/>
    <w:basedOn w:val="a"/>
    <w:next w:val="a"/>
    <w:qFormat/>
    <w:rsid w:val="003B51C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1008"/>
      <w:jc w:val="center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"/>
    <w:link w:val="a8"/>
    <w:uiPriority w:val="99"/>
    <w:pPr>
      <w:tabs>
        <w:tab w:val="center" w:pos="4536"/>
        <w:tab w:val="right" w:pos="9072"/>
      </w:tabs>
    </w:pPr>
  </w:style>
  <w:style w:type="paragraph" w:styleId="a9">
    <w:name w:val="Title"/>
    <w:basedOn w:val="a"/>
    <w:qFormat/>
    <w:rsid w:val="003B51CF"/>
    <w:pPr>
      <w:jc w:val="center"/>
    </w:pPr>
    <w:rPr>
      <w:b/>
      <w:bCs/>
    </w:rPr>
  </w:style>
  <w:style w:type="paragraph" w:customStyle="1" w:styleId="WW-Tekstpodstawowy3">
    <w:name w:val="WW-Tekst podstawowy 3"/>
    <w:basedOn w:val="a"/>
    <w:rsid w:val="00D237FF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uppressAutoHyphens/>
      <w:jc w:val="both"/>
    </w:pPr>
    <w:rPr>
      <w:rFonts w:eastAsia="HG Mincho Light J"/>
      <w:color w:val="000000"/>
    </w:rPr>
  </w:style>
  <w:style w:type="paragraph" w:styleId="aa">
    <w:name w:val="endnote text"/>
    <w:basedOn w:val="a"/>
    <w:semiHidden/>
    <w:rsid w:val="00DA14F5"/>
    <w:rPr>
      <w:sz w:val="20"/>
      <w:szCs w:val="20"/>
    </w:rPr>
  </w:style>
  <w:style w:type="character" w:styleId="ab">
    <w:name w:val="endnote reference"/>
    <w:semiHidden/>
    <w:rsid w:val="00DA14F5"/>
    <w:rPr>
      <w:vertAlign w:val="superscript"/>
    </w:rPr>
  </w:style>
  <w:style w:type="paragraph" w:styleId="ac">
    <w:name w:val="No Spacing"/>
    <w:uiPriority w:val="1"/>
    <w:qFormat/>
    <w:rsid w:val="00E66625"/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D560F9"/>
    <w:pPr>
      <w:spacing w:after="120" w:line="480" w:lineRule="auto"/>
    </w:pPr>
  </w:style>
  <w:style w:type="character" w:customStyle="1" w:styleId="20">
    <w:name w:val="Основной текст 2 Знак"/>
    <w:link w:val="2"/>
    <w:rsid w:val="00D560F9"/>
    <w:rPr>
      <w:sz w:val="24"/>
      <w:szCs w:val="24"/>
    </w:rPr>
  </w:style>
  <w:style w:type="character" w:styleId="ad">
    <w:name w:val="annotation reference"/>
    <w:rsid w:val="00014477"/>
    <w:rPr>
      <w:sz w:val="16"/>
      <w:szCs w:val="16"/>
    </w:rPr>
  </w:style>
  <w:style w:type="paragraph" w:styleId="ae">
    <w:name w:val="annotation text"/>
    <w:basedOn w:val="a"/>
    <w:link w:val="af"/>
    <w:rsid w:val="0001447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14477"/>
  </w:style>
  <w:style w:type="paragraph" w:styleId="af0">
    <w:name w:val="annotation subject"/>
    <w:basedOn w:val="ae"/>
    <w:next w:val="ae"/>
    <w:link w:val="af1"/>
    <w:rsid w:val="00014477"/>
    <w:rPr>
      <w:b/>
      <w:bCs/>
    </w:rPr>
  </w:style>
  <w:style w:type="character" w:customStyle="1" w:styleId="af1">
    <w:name w:val="Тема примечания Знак"/>
    <w:link w:val="af0"/>
    <w:rsid w:val="00014477"/>
    <w:rPr>
      <w:b/>
      <w:bCs/>
    </w:rPr>
  </w:style>
  <w:style w:type="paragraph" w:styleId="af2">
    <w:name w:val="Balloon Text"/>
    <w:basedOn w:val="a"/>
    <w:link w:val="af3"/>
    <w:rsid w:val="000144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014477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3F2FE0"/>
  </w:style>
  <w:style w:type="character" w:customStyle="1" w:styleId="oznaczenie">
    <w:name w:val="oznaczenie"/>
    <w:rsid w:val="00A317B0"/>
  </w:style>
  <w:style w:type="paragraph" w:styleId="af4">
    <w:name w:val="List Paragraph"/>
    <w:basedOn w:val="a"/>
    <w:uiPriority w:val="34"/>
    <w:qFormat/>
    <w:rsid w:val="00A267ED"/>
    <w:pPr>
      <w:ind w:left="720"/>
      <w:contextualSpacing/>
    </w:pPr>
  </w:style>
  <w:style w:type="paragraph" w:customStyle="1" w:styleId="m-7127703906616323583msolistparagraph">
    <w:name w:val="m_-7127703906616323583msolistparagraph"/>
    <w:basedOn w:val="a"/>
    <w:rsid w:val="004B345A"/>
    <w:pPr>
      <w:spacing w:before="100" w:beforeAutospacing="1" w:after="100" w:afterAutospacing="1"/>
    </w:pPr>
    <w:rPr>
      <w:rFonts w:eastAsiaTheme="minorHAnsi"/>
    </w:rPr>
  </w:style>
  <w:style w:type="paragraph" w:customStyle="1" w:styleId="Podstawowyakapitowy">
    <w:name w:val="[Podstawowy akapitowy]"/>
    <w:basedOn w:val="a"/>
    <w:uiPriority w:val="99"/>
    <w:rsid w:val="00C71CEE"/>
    <w:pPr>
      <w:autoSpaceDE w:val="0"/>
      <w:autoSpaceDN w:val="0"/>
      <w:adjustRightInd w:val="0"/>
      <w:spacing w:line="288" w:lineRule="auto"/>
      <w:textAlignment w:val="center"/>
    </w:pPr>
    <w:rPr>
      <w:rFonts w:ascii="Minion Pro Regular" w:eastAsiaTheme="minorHAnsi" w:hAnsi="Minion Pro Regular" w:cs="Minion Pro Regular"/>
      <w:color w:val="000000"/>
      <w:lang w:eastAsia="en-US"/>
    </w:rPr>
  </w:style>
  <w:style w:type="paragraph" w:styleId="af5">
    <w:name w:val="footnote text"/>
    <w:basedOn w:val="a"/>
    <w:link w:val="af6"/>
    <w:semiHidden/>
    <w:unhideWhenUsed/>
    <w:rsid w:val="008E32C9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8E32C9"/>
  </w:style>
  <w:style w:type="character" w:styleId="af7">
    <w:name w:val="footnote reference"/>
    <w:basedOn w:val="a0"/>
    <w:semiHidden/>
    <w:unhideWhenUsed/>
    <w:rsid w:val="008E32C9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333A33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333A33"/>
    <w:rPr>
      <w:sz w:val="24"/>
      <w:szCs w:val="24"/>
    </w:rPr>
  </w:style>
  <w:style w:type="paragraph" w:styleId="af8">
    <w:name w:val="Revision"/>
    <w:hidden/>
    <w:uiPriority w:val="99"/>
    <w:semiHidden/>
    <w:rsid w:val="00424BD0"/>
    <w:rPr>
      <w:sz w:val="24"/>
      <w:szCs w:val="24"/>
    </w:rPr>
  </w:style>
  <w:style w:type="paragraph" w:styleId="af9">
    <w:name w:val="Plain Text"/>
    <w:basedOn w:val="a"/>
    <w:link w:val="afa"/>
    <w:uiPriority w:val="99"/>
    <w:semiHidden/>
    <w:unhideWhenUsed/>
    <w:rsid w:val="006178A6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afa">
    <w:name w:val="Текст Знак"/>
    <w:basedOn w:val="a0"/>
    <w:link w:val="af9"/>
    <w:uiPriority w:val="99"/>
    <w:semiHidden/>
    <w:rsid w:val="006178A6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4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87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trohouse.pl/partnerz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redipass.pl/partnerz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etrohous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.gasowska\Pulpit\01_BIURO\01_MARKETING\03_PAPIER_FIRMOWY\papier_nominal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B4D5A-5432-48CF-A45E-9FCEFCD8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papier_nominalny</Template>
  <TotalTime>24</TotalTime>
  <Pages>9</Pages>
  <Words>5317</Words>
  <Characters>34959</Characters>
  <Application>Microsoft Office Word</Application>
  <DocSecurity>0</DocSecurity>
  <Lines>291</Lines>
  <Paragraphs>80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Nagłówki</vt:lpstr>
      </vt:variant>
      <vt:variant>
        <vt:i4>24</vt:i4>
      </vt:variant>
      <vt:variant>
        <vt:lpstr>Title</vt:lpstr>
      </vt:variant>
      <vt:variant>
        <vt:i4>1</vt:i4>
      </vt:variant>
    </vt:vector>
  </HeadingPairs>
  <TitlesOfParts>
    <vt:vector size="26" baseType="lpstr">
      <vt:lpstr>UMOWA  POŚREDNICTWA  KUPNA NR………………</vt:lpstr>
      <vt:lpstr>Regulamin korzystania z przedmiotu Najmu</vt:lpstr>
      <vt:lpstr/>
      <vt:lpstr>I. Przeznaczenie nieruchomości</vt:lpstr>
      <vt:lpstr/>
      <vt:lpstr>Najemca wynajmuje mieszkanie wyłącznie w celu zaspokojenia własnych potrzeb mies</vt:lpstr>
      <vt:lpstr>Prowadzenie działalność gospodarczej, przez co rozumie się między innymi wskazan</vt:lpstr>
      <vt:lpstr/>
      <vt:lpstr>II. Dobrosąsiedztwo</vt:lpstr>
      <vt:lpstr/>
      <vt:lpstr>Naruszanie zasad utrzymania miru domowego może spowodować natychmiastowe rozwiąz</vt:lpstr>
      <vt:lpstr/>
      <vt:lpstr>III. Prezentacja nieruchomości osobom trzecim; ilość osób przebywających w lokal</vt:lpstr>
      <vt:lpstr>IV. Utrzymanie czystości lokalu</vt:lpstr>
      <vt:lpstr/>
      <vt:lpstr>V. Palenie w lokalu</vt:lpstr>
      <vt:lpstr/>
      <vt:lpstr>VII. Bieżące użytkowanie</vt:lpstr>
      <vt:lpstr>VIII. Czasowy niekorzystanie z nieruchomości </vt:lpstr>
      <vt:lpstr>XI. Nakłady na lokal</vt:lpstr>
      <vt:lpstr>XII. Drzwi wejściowe</vt:lpstr>
      <vt:lpstr>XIII. Korespondencja w skrzynce pocztowej</vt:lpstr>
      <vt:lpstr>XIV. Prywatność Najemcy</vt:lpstr>
      <vt:lpstr>XV. Bezpieczeństwo w lokalu</vt:lpstr>
      <vt:lpstr>XVI. Zakończenie najmu</vt:lpstr>
      <vt:lpstr>UMOWA  POŚREDNICTWA  KUPNA NR………………</vt:lpstr>
    </vt:vector>
  </TitlesOfParts>
  <Company>rg</Company>
  <LinksUpToDate>false</LinksUpToDate>
  <CharactersWithSpaces>40196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 HMGT</dc:title>
  <dc:creator>Gąsowska Katarzyna</dc:creator>
  <cp:lastModifiedBy>User</cp:lastModifiedBy>
  <cp:revision>12</cp:revision>
  <cp:lastPrinted>2018-07-06T17:44:00Z</cp:lastPrinted>
  <dcterms:created xsi:type="dcterms:W3CDTF">2024-01-02T09:15:00Z</dcterms:created>
  <dcterms:modified xsi:type="dcterms:W3CDTF">2024-11-24T17:20:00Z</dcterms:modified>
</cp:coreProperties>
</file>